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5044" w14:textId="77777777" w:rsidR="00B40776" w:rsidRDefault="00C81168">
      <w:pPr>
        <w:adjustRightInd/>
        <w:snapToGrid/>
        <w:spacing w:after="0"/>
        <w:jc w:val="center"/>
        <w:rPr>
          <w:rFonts w:ascii="方正小标宋简体" w:eastAsia="方正小标宋简体" w:hAnsi="黑体" w:cs="Times New Roman"/>
          <w:kern w:val="2"/>
          <w:sz w:val="44"/>
          <w:szCs w:val="44"/>
        </w:rPr>
      </w:pPr>
      <w:r>
        <w:rPr>
          <w:rFonts w:ascii="方正小标宋简体" w:eastAsia="方正小标宋简体" w:hAnsi="黑体" w:cs="宋体" w:hint="eastAsia"/>
          <w:sz w:val="44"/>
          <w:szCs w:val="44"/>
        </w:rPr>
        <w:t>中国发明协会章程</w:t>
      </w:r>
    </w:p>
    <w:p w14:paraId="54A03A76"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第一章 总 则</w:t>
      </w:r>
    </w:p>
    <w:p w14:paraId="21EFA127"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第一条</w:t>
      </w:r>
      <w:r>
        <w:rPr>
          <w:rFonts w:ascii="仿宋" w:eastAsia="仿宋" w:hAnsi="仿宋" w:cs="宋体"/>
          <w:sz w:val="32"/>
          <w:szCs w:val="32"/>
        </w:rPr>
        <w:t xml:space="preserve"> </w:t>
      </w:r>
      <w:r w:rsidR="001F01A2">
        <w:rPr>
          <w:rFonts w:ascii="仿宋" w:eastAsia="仿宋" w:hAnsi="仿宋" w:cs="宋体" w:hint="eastAsia"/>
          <w:sz w:val="32"/>
          <w:szCs w:val="32"/>
        </w:rPr>
        <w:t xml:space="preserve">  </w:t>
      </w:r>
      <w:r>
        <w:rPr>
          <w:rFonts w:ascii="仿宋" w:eastAsia="仿宋" w:hAnsi="仿宋" w:cs="宋体"/>
          <w:sz w:val="32"/>
          <w:szCs w:val="32"/>
        </w:rPr>
        <w:t>本会的名称是</w:t>
      </w:r>
      <w:r>
        <w:rPr>
          <w:rFonts w:ascii="仿宋" w:eastAsia="仿宋" w:hAnsi="仿宋" w:cs="宋体" w:hint="eastAsia"/>
          <w:sz w:val="32"/>
          <w:szCs w:val="32"/>
        </w:rPr>
        <w:t>：</w:t>
      </w:r>
      <w:r>
        <w:rPr>
          <w:rFonts w:ascii="仿宋" w:eastAsia="仿宋" w:hAnsi="仿宋" w:cs="宋体"/>
          <w:sz w:val="32"/>
          <w:szCs w:val="32"/>
        </w:rPr>
        <w:t>中国发明协会，英文名称：China Association of Inventions，缩写：CAI。本会是由全国发明者、积极从事发明创新和热心支持发明创新活动的企事业单位和各界人士自愿结成的</w:t>
      </w:r>
      <w:r>
        <w:rPr>
          <w:rFonts w:ascii="仿宋" w:eastAsia="仿宋" w:hAnsi="仿宋" w:cs="宋体" w:hint="eastAsia"/>
          <w:sz w:val="32"/>
          <w:szCs w:val="32"/>
        </w:rPr>
        <w:t>行业性、</w:t>
      </w:r>
      <w:r>
        <w:rPr>
          <w:rFonts w:ascii="仿宋" w:eastAsia="仿宋" w:hAnsi="仿宋" w:cs="宋体"/>
          <w:sz w:val="32"/>
          <w:szCs w:val="32"/>
        </w:rPr>
        <w:t>全国性</w:t>
      </w:r>
      <w:r>
        <w:rPr>
          <w:rFonts w:ascii="仿宋" w:eastAsia="仿宋" w:hAnsi="仿宋" w:cs="宋体" w:hint="eastAsia"/>
          <w:sz w:val="32"/>
          <w:szCs w:val="32"/>
        </w:rPr>
        <w:t>社会团体，是</w:t>
      </w:r>
      <w:r>
        <w:rPr>
          <w:rFonts w:ascii="仿宋" w:eastAsia="仿宋" w:hAnsi="仿宋" w:cs="宋体"/>
          <w:sz w:val="32"/>
          <w:szCs w:val="32"/>
        </w:rPr>
        <w:t>非营利性社会组织。</w:t>
      </w:r>
    </w:p>
    <w:p w14:paraId="0106184F"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本会会员分布和活动地域为全国。</w:t>
      </w:r>
    </w:p>
    <w:p w14:paraId="61DF389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第二条</w:t>
      </w:r>
      <w:r>
        <w:rPr>
          <w:rFonts w:ascii="仿宋" w:eastAsia="仿宋" w:hAnsi="仿宋" w:cs="宋体" w:hint="eastAsia"/>
          <w:b/>
          <w:sz w:val="32"/>
          <w:szCs w:val="32"/>
        </w:rPr>
        <w:t xml:space="preserve"> </w:t>
      </w:r>
      <w:r w:rsidR="001F01A2">
        <w:rPr>
          <w:rFonts w:ascii="仿宋" w:eastAsia="仿宋" w:hAnsi="仿宋" w:cs="宋体" w:hint="eastAsia"/>
          <w:b/>
          <w:sz w:val="32"/>
          <w:szCs w:val="32"/>
        </w:rPr>
        <w:t xml:space="preserve"> </w:t>
      </w:r>
      <w:r>
        <w:rPr>
          <w:rFonts w:ascii="仿宋" w:eastAsia="仿宋" w:hAnsi="仿宋" w:cs="宋体" w:hint="eastAsia"/>
          <w:b/>
          <w:sz w:val="32"/>
          <w:szCs w:val="32"/>
        </w:rPr>
        <w:t xml:space="preserve"> </w:t>
      </w:r>
      <w:r>
        <w:rPr>
          <w:rFonts w:ascii="仿宋" w:eastAsia="仿宋" w:hAnsi="仿宋" w:cs="宋体" w:hint="eastAsia"/>
          <w:sz w:val="32"/>
          <w:szCs w:val="32"/>
        </w:rPr>
        <w:t>本会的宗旨：</w:t>
      </w:r>
    </w:p>
    <w:p w14:paraId="4B8A9A9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本会坚持以马克思列宁主义、毛泽东思想、邓小平理论、“三个代表”重要思想、科学发展观、习近平新时代中国特色社会主义思想为指导，进一步加强</w:t>
      </w:r>
      <w:proofErr w:type="gramStart"/>
      <w:r>
        <w:rPr>
          <w:rFonts w:ascii="仿宋" w:eastAsia="仿宋" w:hAnsi="仿宋" w:cs="宋体" w:hint="eastAsia"/>
          <w:sz w:val="32"/>
          <w:szCs w:val="32"/>
        </w:rPr>
        <w:t>协会党</w:t>
      </w:r>
      <w:proofErr w:type="gramEnd"/>
      <w:r>
        <w:rPr>
          <w:rFonts w:ascii="仿宋" w:eastAsia="仿宋" w:hAnsi="仿宋" w:cs="宋体" w:hint="eastAsia"/>
          <w:sz w:val="32"/>
          <w:szCs w:val="32"/>
        </w:rPr>
        <w:t>的建设，把党的建设融入协会发展的全过程，充分发挥党组织政治核心、思想引领、组织保障的作用，团结带领广大发明人听党话、跟党走，不断推动我国发明事业向前发展。</w:t>
      </w:r>
    </w:p>
    <w:p w14:paraId="1F58D4A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本会贯彻创新驱动发展战略、知识产权强国战略，积极</w:t>
      </w:r>
      <w:proofErr w:type="gramStart"/>
      <w:r>
        <w:rPr>
          <w:rFonts w:ascii="仿宋" w:eastAsia="仿宋" w:hAnsi="仿宋" w:cs="宋体" w:hint="eastAsia"/>
          <w:sz w:val="32"/>
          <w:szCs w:val="32"/>
        </w:rPr>
        <w:t>践行</w:t>
      </w:r>
      <w:proofErr w:type="gramEnd"/>
      <w:r>
        <w:rPr>
          <w:rFonts w:ascii="仿宋" w:eastAsia="仿宋" w:hAnsi="仿宋" w:cs="宋体" w:hint="eastAsia"/>
          <w:sz w:val="32"/>
          <w:szCs w:val="32"/>
        </w:rPr>
        <w:t>服务国家发展战略、服务社会各界、服务广大发明人，推动一带一路建设和“大众创业、万众创新”，大力推动我国群众性发明创新活动，宣传普及发明创新创业知识，发现和支持发明创新创业人才，维护发明者的合法权益，促进发明成果转化实施，在发明者与政府的联系中发挥“纽带”、“桥梁”作用，强化服务意识，提高服务水平，不断增强全社会的创新活力，提高自主创新能力，聚</w:t>
      </w:r>
      <w:r>
        <w:rPr>
          <w:rFonts w:ascii="仿宋" w:eastAsia="仿宋" w:hAnsi="仿宋" w:cs="宋体" w:hint="eastAsia"/>
          <w:sz w:val="32"/>
          <w:szCs w:val="32"/>
        </w:rPr>
        <w:lastRenderedPageBreak/>
        <w:t>众智、汇众力，为建设创新型国家和世界科技强国，为实现两个“一百年”的奋斗目标，实现中华民族伟大复兴的中国梦而努力奋斗。</w:t>
      </w:r>
    </w:p>
    <w:p w14:paraId="2DE360BD"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本会遵守宪法、法律、法规和国家政策，</w:t>
      </w:r>
      <w:proofErr w:type="gramStart"/>
      <w:r>
        <w:rPr>
          <w:rFonts w:ascii="仿宋" w:eastAsia="仿宋" w:hAnsi="仿宋" w:cs="宋体" w:hint="eastAsia"/>
          <w:sz w:val="32"/>
          <w:szCs w:val="32"/>
        </w:rPr>
        <w:t>践行</w:t>
      </w:r>
      <w:proofErr w:type="gramEnd"/>
      <w:r>
        <w:rPr>
          <w:rFonts w:ascii="仿宋" w:eastAsia="仿宋" w:hAnsi="仿宋" w:cs="宋体" w:hint="eastAsia"/>
          <w:sz w:val="32"/>
          <w:szCs w:val="32"/>
        </w:rPr>
        <w:t>社会主义核心价值观，弘扬爱国主义精神，遵守社会道德风尚，自觉加强诚信自律建设。</w:t>
      </w:r>
    </w:p>
    <w:p w14:paraId="07030A7B"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b/>
          <w:sz w:val="32"/>
          <w:szCs w:val="32"/>
        </w:rPr>
        <w:t>第三条</w:t>
      </w:r>
      <w:r>
        <w:rPr>
          <w:rFonts w:ascii="仿宋" w:eastAsia="仿宋" w:hAnsi="仿宋" w:cs="宋体" w:hint="eastAsia"/>
          <w:b/>
          <w:sz w:val="32"/>
          <w:szCs w:val="32"/>
        </w:rPr>
        <w:t xml:space="preserve">  </w:t>
      </w:r>
      <w:r>
        <w:rPr>
          <w:rFonts w:ascii="仿宋" w:eastAsia="仿宋" w:hAnsi="仿宋" w:cs="宋体" w:hint="eastAsia"/>
          <w:sz w:val="32"/>
          <w:szCs w:val="32"/>
        </w:rPr>
        <w:t>本会坚持中国共产党的全面领导，根据中国共产党章程的规定，设立中国共产党的组织，开展党的活动，为党组织的活动提供必要条件。</w:t>
      </w:r>
    </w:p>
    <w:p w14:paraId="1AB5BFAB"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hint="eastAsia"/>
          <w:sz w:val="32"/>
          <w:szCs w:val="32"/>
        </w:rPr>
        <w:t>本会的登记管理机关是民政部,党建领导机关是中央和国家机关工作委员会。</w:t>
      </w:r>
    </w:p>
    <w:p w14:paraId="4986B253"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hint="eastAsia"/>
          <w:sz w:val="32"/>
          <w:szCs w:val="32"/>
        </w:rPr>
        <w:t>本会接受登记管理机关、党建领导机关、有关行业管理部门的业务指导和监督管理。</w:t>
      </w:r>
    </w:p>
    <w:p w14:paraId="4F7404A0"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hint="eastAsia"/>
          <w:b/>
          <w:sz w:val="32"/>
          <w:szCs w:val="32"/>
        </w:rPr>
        <w:t>第四条</w:t>
      </w:r>
      <w:r w:rsidR="001F01A2">
        <w:rPr>
          <w:rFonts w:ascii="仿宋" w:eastAsia="仿宋" w:hAnsi="仿宋" w:cs="宋体" w:hint="eastAsia"/>
          <w:b/>
          <w:sz w:val="32"/>
          <w:szCs w:val="32"/>
        </w:rPr>
        <w:t xml:space="preserve">   </w:t>
      </w:r>
      <w:r>
        <w:rPr>
          <w:rFonts w:ascii="仿宋" w:eastAsia="仿宋" w:hAnsi="仿宋" w:cs="宋体" w:hint="eastAsia"/>
          <w:sz w:val="32"/>
          <w:szCs w:val="32"/>
        </w:rPr>
        <w:tab/>
        <w:t>本会负责人包括理事长、副理事长、秘书长。</w:t>
      </w:r>
    </w:p>
    <w:p w14:paraId="30E24C3C"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hint="eastAsia"/>
          <w:b/>
          <w:sz w:val="32"/>
          <w:szCs w:val="32"/>
        </w:rPr>
        <w:t>第五条</w:t>
      </w:r>
      <w:r w:rsidR="001F01A2">
        <w:rPr>
          <w:rFonts w:ascii="仿宋" w:eastAsia="仿宋" w:hAnsi="仿宋" w:cs="宋体" w:hint="eastAsia"/>
          <w:b/>
          <w:sz w:val="32"/>
          <w:szCs w:val="32"/>
        </w:rPr>
        <w:t xml:space="preserve">  </w:t>
      </w:r>
      <w:r>
        <w:rPr>
          <w:rFonts w:ascii="仿宋" w:eastAsia="仿宋" w:hAnsi="仿宋" w:cs="宋体" w:hint="eastAsia"/>
          <w:b/>
          <w:sz w:val="32"/>
          <w:szCs w:val="32"/>
        </w:rPr>
        <w:t xml:space="preserve"> </w:t>
      </w:r>
      <w:r>
        <w:rPr>
          <w:rFonts w:ascii="仿宋" w:eastAsia="仿宋" w:hAnsi="仿宋" w:cs="宋体"/>
          <w:sz w:val="32"/>
          <w:szCs w:val="32"/>
        </w:rPr>
        <w:t>本会的住所</w:t>
      </w:r>
      <w:r>
        <w:rPr>
          <w:rFonts w:ascii="仿宋" w:eastAsia="仿宋" w:hAnsi="仿宋" w:cs="宋体" w:hint="eastAsia"/>
          <w:sz w:val="32"/>
          <w:szCs w:val="32"/>
        </w:rPr>
        <w:t>设在</w:t>
      </w:r>
      <w:r>
        <w:rPr>
          <w:rFonts w:ascii="仿宋" w:eastAsia="仿宋" w:hAnsi="仿宋" w:cs="宋体"/>
          <w:sz w:val="32"/>
          <w:szCs w:val="32"/>
        </w:rPr>
        <w:t>北京市。</w:t>
      </w:r>
    </w:p>
    <w:p w14:paraId="74937907" w14:textId="77777777" w:rsidR="00B40776" w:rsidRDefault="00C81168">
      <w:pPr>
        <w:widowControl w:val="0"/>
        <w:adjustRightInd/>
        <w:snapToGrid/>
        <w:spacing w:after="0" w:line="560" w:lineRule="exact"/>
        <w:ind w:firstLine="645"/>
        <w:jc w:val="both"/>
        <w:rPr>
          <w:rFonts w:ascii="Calibri" w:eastAsia="黑体" w:hAnsi="Calibri" w:cs="Times New Roman"/>
          <w:sz w:val="32"/>
          <w:szCs w:val="32"/>
        </w:rPr>
      </w:pPr>
      <w:r>
        <w:rPr>
          <w:rFonts w:ascii="仿宋" w:eastAsia="仿宋" w:hAnsi="仿宋" w:cs="宋体" w:hint="eastAsia"/>
          <w:sz w:val="32"/>
          <w:szCs w:val="32"/>
        </w:rPr>
        <w:t xml:space="preserve">      </w:t>
      </w:r>
      <w:r w:rsidR="001F01A2">
        <w:rPr>
          <w:rFonts w:ascii="仿宋" w:eastAsia="仿宋" w:hAnsi="仿宋" w:cs="宋体" w:hint="eastAsia"/>
          <w:sz w:val="32"/>
          <w:szCs w:val="32"/>
        </w:rPr>
        <w:t xml:space="preserve">  </w:t>
      </w:r>
      <w:r>
        <w:rPr>
          <w:rFonts w:ascii="黑体" w:eastAsia="黑体" w:hAnsi="黑体" w:cs="宋体" w:hint="eastAsia"/>
          <w:sz w:val="32"/>
          <w:szCs w:val="32"/>
        </w:rPr>
        <w:t xml:space="preserve"> </w:t>
      </w:r>
      <w:r>
        <w:rPr>
          <w:rFonts w:ascii="Calibri" w:eastAsia="仿宋" w:hAnsi="仿宋" w:cs="Times New Roman"/>
          <w:sz w:val="32"/>
          <w:szCs w:val="32"/>
        </w:rPr>
        <w:t>本会的网址：</w:t>
      </w:r>
      <w:hyperlink r:id="rId7" w:history="1">
        <w:r>
          <w:rPr>
            <w:rFonts w:ascii="Calibri" w:eastAsia="仿宋" w:hAnsi="Calibri" w:cs="Times New Roman"/>
            <w:kern w:val="2"/>
            <w:sz w:val="32"/>
            <w:szCs w:val="32"/>
          </w:rPr>
          <w:t>www.cainet.org.cn</w:t>
        </w:r>
      </w:hyperlink>
      <w:r>
        <w:rPr>
          <w:rFonts w:ascii="Calibri" w:eastAsia="仿宋" w:hAnsi="仿宋" w:cs="Times New Roman"/>
          <w:sz w:val="32"/>
          <w:szCs w:val="32"/>
        </w:rPr>
        <w:t>。</w:t>
      </w:r>
    </w:p>
    <w:p w14:paraId="5896FC93" w14:textId="77777777" w:rsidR="00B40776" w:rsidRDefault="00B40776">
      <w:pPr>
        <w:widowControl w:val="0"/>
        <w:adjustRightInd/>
        <w:snapToGrid/>
        <w:spacing w:after="0" w:line="480" w:lineRule="exact"/>
        <w:jc w:val="both"/>
        <w:rPr>
          <w:rFonts w:ascii="黑体" w:eastAsia="黑体" w:hAnsi="黑体" w:cs="Times New Roman"/>
          <w:bCs/>
          <w:kern w:val="2"/>
          <w:sz w:val="32"/>
        </w:rPr>
      </w:pPr>
    </w:p>
    <w:p w14:paraId="33647722"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第二章 业务范围</w:t>
      </w:r>
    </w:p>
    <w:p w14:paraId="303B2420" w14:textId="77777777" w:rsidR="00B40776" w:rsidRDefault="00C81168">
      <w:pPr>
        <w:widowControl w:val="0"/>
        <w:adjustRightInd/>
        <w:snapToGrid/>
        <w:spacing w:after="0" w:line="560" w:lineRule="exact"/>
        <w:ind w:firstLineChars="200" w:firstLine="643"/>
        <w:jc w:val="both"/>
        <w:rPr>
          <w:rFonts w:ascii="仿宋" w:eastAsia="仿宋" w:hAnsi="仿宋" w:cs="Times New Roman"/>
          <w:color w:val="FF0000"/>
          <w:kern w:val="2"/>
          <w:sz w:val="32"/>
        </w:rPr>
      </w:pPr>
      <w:r>
        <w:rPr>
          <w:rFonts w:ascii="仿宋" w:eastAsia="仿宋" w:hAnsi="仿宋" w:cs="Times New Roman"/>
          <w:b/>
          <w:kern w:val="2"/>
          <w:sz w:val="32"/>
        </w:rPr>
        <w:t>第</w:t>
      </w:r>
      <w:r>
        <w:rPr>
          <w:rFonts w:ascii="仿宋" w:eastAsia="仿宋" w:hAnsi="仿宋" w:cs="Times New Roman" w:hint="eastAsia"/>
          <w:b/>
          <w:kern w:val="2"/>
          <w:sz w:val="32"/>
        </w:rPr>
        <w:t>六</w:t>
      </w:r>
      <w:r>
        <w:rPr>
          <w:rFonts w:ascii="仿宋" w:eastAsia="仿宋" w:hAnsi="仿宋" w:cs="Times New Roman"/>
          <w:b/>
          <w:kern w:val="2"/>
          <w:sz w:val="32"/>
        </w:rPr>
        <w:t>条</w:t>
      </w:r>
      <w:r>
        <w:rPr>
          <w:rFonts w:ascii="仿宋" w:eastAsia="仿宋" w:hAnsi="仿宋" w:cs="Times New Roman"/>
          <w:kern w:val="2"/>
          <w:sz w:val="32"/>
        </w:rPr>
        <w:t xml:space="preserve"> </w:t>
      </w:r>
      <w:r w:rsidR="001F01A2">
        <w:rPr>
          <w:rFonts w:ascii="仿宋" w:eastAsia="仿宋" w:hAnsi="仿宋" w:cs="Times New Roman" w:hint="eastAsia"/>
          <w:kern w:val="2"/>
          <w:sz w:val="32"/>
        </w:rPr>
        <w:t xml:space="preserve">  </w:t>
      </w:r>
      <w:r>
        <w:rPr>
          <w:rFonts w:ascii="仿宋" w:eastAsia="仿宋" w:hAnsi="仿宋" w:cs="Times New Roman"/>
          <w:kern w:val="2"/>
          <w:sz w:val="32"/>
        </w:rPr>
        <w:t>本会的业务范围：</w:t>
      </w:r>
    </w:p>
    <w:p w14:paraId="67E5B21E"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（一）宣传党和国家鼓励发明创新创业的法律和方针、政策，宣传普及发明知识，吸引和动员群众积极投身于发明创新创业活动，推动形成“大众创业、万众创新”的新局面</w:t>
      </w:r>
      <w:r>
        <w:rPr>
          <w:rFonts w:ascii="仿宋" w:eastAsia="仿宋" w:hAnsi="仿宋" w:cs="宋体" w:hint="eastAsia"/>
          <w:sz w:val="32"/>
          <w:szCs w:val="32"/>
        </w:rPr>
        <w:t>。</w:t>
      </w:r>
    </w:p>
    <w:p w14:paraId="71EF2893"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（二）</w:t>
      </w:r>
      <w:r>
        <w:rPr>
          <w:rFonts w:ascii="仿宋" w:eastAsia="仿宋" w:hAnsi="仿宋" w:cs="宋体" w:hint="eastAsia"/>
          <w:sz w:val="32"/>
          <w:szCs w:val="32"/>
        </w:rPr>
        <w:t>按照国家相关规定，组织召开中国发明家论坛，宣传国家促进发明创新的政策，分享发明创新前沿技术成果，为广大发明人提供交流平台。</w:t>
      </w:r>
    </w:p>
    <w:p w14:paraId="7EF47D05" w14:textId="77777777" w:rsidR="00B40776" w:rsidRDefault="00C81168" w:rsidP="00B40DD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（三）</w:t>
      </w:r>
      <w:r>
        <w:rPr>
          <w:rFonts w:ascii="仿宋" w:eastAsia="仿宋" w:hAnsi="仿宋" w:cs="宋体" w:hint="eastAsia"/>
          <w:sz w:val="32"/>
          <w:szCs w:val="32"/>
        </w:rPr>
        <w:t>受政府相关部门委托，或与社会团体、大专院校、科研院所、企事业单位合作，承办全国发明展览会，展览展示优秀发明创新成果。</w:t>
      </w:r>
      <w:r>
        <w:rPr>
          <w:rFonts w:ascii="仿宋" w:eastAsia="仿宋" w:hAnsi="仿宋" w:cs="宋体"/>
          <w:sz w:val="32"/>
          <w:szCs w:val="32"/>
        </w:rPr>
        <w:t>受政府相关部门委托，承办国际发明展览会及论坛等国际活动，并组织发明者出国（境）参加国际发明展览会，组织与有关国家、地区的发明组织及相关机构开展民间合作与交流活动，为引进国外（境外）先进发明成果，促进我国优秀发明成果进入国际市场服务</w:t>
      </w:r>
      <w:r>
        <w:rPr>
          <w:rFonts w:ascii="仿宋" w:eastAsia="仿宋" w:hAnsi="仿宋" w:cs="宋体" w:hint="eastAsia"/>
          <w:sz w:val="32"/>
          <w:szCs w:val="32"/>
        </w:rPr>
        <w:t>。</w:t>
      </w:r>
    </w:p>
    <w:p w14:paraId="046D1F22"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w:t>
      </w:r>
      <w:r w:rsidR="00B40DD8">
        <w:rPr>
          <w:rFonts w:ascii="仿宋" w:eastAsia="仿宋" w:hAnsi="仿宋" w:cs="宋体" w:hint="eastAsia"/>
          <w:sz w:val="32"/>
          <w:szCs w:val="32"/>
        </w:rPr>
        <w:t>四</w:t>
      </w:r>
      <w:r>
        <w:rPr>
          <w:rFonts w:ascii="仿宋" w:eastAsia="仿宋" w:hAnsi="仿宋" w:cs="宋体"/>
          <w:sz w:val="32"/>
          <w:szCs w:val="32"/>
        </w:rPr>
        <w:t>）</w:t>
      </w:r>
      <w:r>
        <w:rPr>
          <w:rFonts w:ascii="仿宋" w:eastAsia="仿宋" w:hAnsi="仿宋" w:cs="宋体" w:hint="eastAsia"/>
          <w:sz w:val="32"/>
          <w:szCs w:val="32"/>
        </w:rPr>
        <w:t>受政府相关部门委托，或与社会团体、大专院校、科研院所、企事业单位合作，开展形式多样的评选表彰活动，发现培养和表彰群众性发明创新创业中涌现出的优秀发明者和优秀发明成果，积极推荐优秀发明人和发明成果参加相关部门组织的各类评比表彰活动，为营造崇尚创新发明的社会氛围、激发群众创新创业积极性、增强全社会的创新活力贡献力量。</w:t>
      </w:r>
    </w:p>
    <w:p w14:paraId="695007A2"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hint="eastAsia"/>
          <w:sz w:val="32"/>
          <w:szCs w:val="32"/>
        </w:rPr>
        <w:t>（</w:t>
      </w:r>
      <w:r w:rsidR="00B40DD8">
        <w:rPr>
          <w:rFonts w:ascii="仿宋" w:eastAsia="仿宋" w:hAnsi="仿宋" w:cs="宋体" w:hint="eastAsia"/>
          <w:sz w:val="32"/>
          <w:szCs w:val="32"/>
        </w:rPr>
        <w:t>五</w:t>
      </w:r>
      <w:r>
        <w:rPr>
          <w:rFonts w:ascii="仿宋" w:eastAsia="仿宋" w:hAnsi="仿宋" w:cs="宋体" w:hint="eastAsia"/>
          <w:sz w:val="32"/>
          <w:szCs w:val="32"/>
        </w:rPr>
        <w:t>）受政府相关部门委托，或与社会团体、大专院校、科研院所、企事业单位合作，组织开展有关发明创新培训活动，提高发明人和创新型企业的自主创新能力。组织开展发明创新技术和成果的研讨、评估工作，加强发明创新研究、实践等方面的交流和合作。</w:t>
      </w:r>
    </w:p>
    <w:p w14:paraId="3E41B91A"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w:t>
      </w:r>
      <w:r w:rsidR="00B40DD8">
        <w:rPr>
          <w:rFonts w:ascii="仿宋" w:eastAsia="仿宋" w:hAnsi="仿宋" w:cs="宋体" w:hint="eastAsia"/>
          <w:sz w:val="32"/>
          <w:szCs w:val="32"/>
        </w:rPr>
        <w:t>六</w:t>
      </w:r>
      <w:r>
        <w:rPr>
          <w:rFonts w:ascii="仿宋" w:eastAsia="仿宋" w:hAnsi="仿宋" w:cs="宋体"/>
          <w:sz w:val="32"/>
          <w:szCs w:val="32"/>
        </w:rPr>
        <w:t>）发展与国际发明组织、有关国家及地区发明组织之间的交流与合作，吸收、借鉴</w:t>
      </w:r>
      <w:r w:rsidR="00B40DD8">
        <w:rPr>
          <w:rFonts w:ascii="仿宋" w:eastAsia="仿宋" w:hAnsi="仿宋" w:cs="宋体" w:hint="eastAsia"/>
          <w:sz w:val="32"/>
          <w:szCs w:val="32"/>
        </w:rPr>
        <w:t>他们</w:t>
      </w:r>
      <w:r>
        <w:rPr>
          <w:rFonts w:ascii="仿宋" w:eastAsia="仿宋" w:hAnsi="仿宋" w:cs="宋体"/>
          <w:sz w:val="32"/>
          <w:szCs w:val="32"/>
        </w:rPr>
        <w:t>的先进经验，推动我国的发明创新活动，同时将我国优秀发明成果推广到国外，树立我国发明者的良好国际形象，扩大我国发明界在国际上的影响力</w:t>
      </w:r>
      <w:r>
        <w:rPr>
          <w:rFonts w:ascii="仿宋" w:eastAsia="仿宋" w:hAnsi="仿宋" w:cs="宋体" w:hint="eastAsia"/>
          <w:sz w:val="32"/>
          <w:szCs w:val="32"/>
        </w:rPr>
        <w:t>，在国际舞台发出中国声音。</w:t>
      </w:r>
    </w:p>
    <w:p w14:paraId="7A66FFD2"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w:t>
      </w:r>
      <w:r w:rsidR="00B40DD8">
        <w:rPr>
          <w:rFonts w:ascii="仿宋" w:eastAsia="仿宋" w:hAnsi="仿宋" w:cs="宋体" w:hint="eastAsia"/>
          <w:sz w:val="32"/>
          <w:szCs w:val="32"/>
        </w:rPr>
        <w:t>七</w:t>
      </w:r>
      <w:r>
        <w:rPr>
          <w:rFonts w:ascii="仿宋" w:eastAsia="仿宋" w:hAnsi="仿宋" w:cs="宋体"/>
          <w:sz w:val="32"/>
          <w:szCs w:val="32"/>
        </w:rPr>
        <w:t>）组织发明者互助互济，运用协会资源支持市场前景好的非职务重大原创发明成果的转化</w:t>
      </w:r>
      <w:r>
        <w:rPr>
          <w:rFonts w:ascii="仿宋" w:eastAsia="仿宋" w:hAnsi="仿宋" w:cs="宋体" w:hint="eastAsia"/>
          <w:sz w:val="32"/>
          <w:szCs w:val="32"/>
        </w:rPr>
        <w:t>。召开发明成果推介对接会，并通过各地“双创平台”及网站、咨询等多种形式推介对接发明成果，促进发明成果的推广应用及产业化。</w:t>
      </w:r>
    </w:p>
    <w:p w14:paraId="5C711246" w14:textId="77777777" w:rsidR="00B40776" w:rsidRDefault="00C81168">
      <w:pPr>
        <w:widowControl w:val="0"/>
        <w:adjustRightInd/>
        <w:snapToGrid/>
        <w:spacing w:after="0" w:line="560" w:lineRule="exact"/>
        <w:ind w:firstLine="645"/>
        <w:jc w:val="both"/>
        <w:rPr>
          <w:rFonts w:ascii="仿宋" w:eastAsia="仿宋" w:hAnsi="仿宋" w:cs="宋体"/>
          <w:sz w:val="32"/>
          <w:szCs w:val="32"/>
        </w:rPr>
      </w:pPr>
      <w:r>
        <w:rPr>
          <w:rFonts w:ascii="仿宋" w:eastAsia="仿宋" w:hAnsi="仿宋" w:cs="宋体"/>
          <w:sz w:val="32"/>
          <w:szCs w:val="32"/>
        </w:rPr>
        <w:t>（</w:t>
      </w:r>
      <w:r w:rsidR="00B40DD8">
        <w:rPr>
          <w:rFonts w:ascii="仿宋" w:eastAsia="仿宋" w:hAnsi="仿宋" w:cs="宋体" w:hint="eastAsia"/>
          <w:sz w:val="32"/>
          <w:szCs w:val="32"/>
        </w:rPr>
        <w:t>八</w:t>
      </w:r>
      <w:r>
        <w:rPr>
          <w:rFonts w:ascii="仿宋" w:eastAsia="仿宋" w:hAnsi="仿宋" w:cs="宋体"/>
          <w:sz w:val="32"/>
          <w:szCs w:val="32"/>
        </w:rPr>
        <w:t>）帮助发明者增强知识产权意识，学会运用知识产权战略，保护发明成果，提高自主创新能力和市场竞争力，为建设知识产权强国而努力；及时听取发明者的意见和建议，向有关部门反映他们的呼声和要求，维护他们的合法权益</w:t>
      </w:r>
      <w:r>
        <w:rPr>
          <w:rFonts w:ascii="仿宋" w:eastAsia="仿宋" w:hAnsi="仿宋" w:cs="宋体" w:hint="eastAsia"/>
          <w:sz w:val="32"/>
          <w:szCs w:val="32"/>
        </w:rPr>
        <w:t>。</w:t>
      </w:r>
    </w:p>
    <w:p w14:paraId="78D6F259" w14:textId="77777777" w:rsidR="00B40776" w:rsidRDefault="00C81168">
      <w:pPr>
        <w:spacing w:line="500" w:lineRule="exact"/>
        <w:ind w:firstLine="640"/>
        <w:rPr>
          <w:rFonts w:ascii="仿宋" w:eastAsia="仿宋" w:hAnsi="仿宋"/>
          <w:sz w:val="30"/>
          <w:szCs w:val="30"/>
        </w:rPr>
      </w:pPr>
      <w:r>
        <w:rPr>
          <w:rFonts w:ascii="仿宋" w:eastAsia="仿宋" w:hAnsi="仿宋"/>
          <w:sz w:val="30"/>
          <w:szCs w:val="30"/>
        </w:rPr>
        <w:t xml:space="preserve">业务范围中属于法律法规规章规定须经批准的事项，依法经批准后开展。 </w:t>
      </w:r>
    </w:p>
    <w:p w14:paraId="691C4840" w14:textId="77777777" w:rsidR="00B40776" w:rsidRDefault="00B40776">
      <w:pPr>
        <w:widowControl w:val="0"/>
        <w:adjustRightInd/>
        <w:snapToGrid/>
        <w:spacing w:after="0" w:line="560" w:lineRule="exact"/>
        <w:ind w:firstLine="645"/>
        <w:jc w:val="both"/>
        <w:rPr>
          <w:rFonts w:ascii="仿宋" w:eastAsia="仿宋" w:hAnsi="仿宋" w:cs="宋体"/>
          <w:sz w:val="32"/>
          <w:szCs w:val="32"/>
        </w:rPr>
      </w:pPr>
    </w:p>
    <w:p w14:paraId="7D0CAC44"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第三章 会 员</w:t>
      </w:r>
    </w:p>
    <w:p w14:paraId="6A39B7EB"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Times New Roman"/>
          <w:kern w:val="2"/>
          <w:sz w:val="32"/>
        </w:rPr>
      </w:pPr>
      <w:r>
        <w:rPr>
          <w:rFonts w:ascii="仿宋" w:eastAsia="仿宋" w:hAnsi="仿宋" w:cs="Times New Roman"/>
          <w:b/>
          <w:kern w:val="2"/>
          <w:sz w:val="32"/>
        </w:rPr>
        <w:t>第</w:t>
      </w:r>
      <w:r>
        <w:rPr>
          <w:rFonts w:ascii="仿宋" w:eastAsia="仿宋" w:hAnsi="仿宋" w:cs="Times New Roman" w:hint="eastAsia"/>
          <w:b/>
          <w:kern w:val="2"/>
          <w:sz w:val="32"/>
        </w:rPr>
        <w:t>七</w:t>
      </w:r>
      <w:r>
        <w:rPr>
          <w:rFonts w:ascii="仿宋" w:eastAsia="仿宋" w:hAnsi="仿宋" w:cs="Times New Roman"/>
          <w:b/>
          <w:kern w:val="2"/>
          <w:sz w:val="32"/>
        </w:rPr>
        <w:t>条</w:t>
      </w:r>
      <w:r>
        <w:rPr>
          <w:rFonts w:ascii="仿宋" w:eastAsia="仿宋" w:hAnsi="仿宋" w:cs="Times New Roman" w:hint="eastAsia"/>
          <w:b/>
          <w:kern w:val="2"/>
          <w:sz w:val="32"/>
        </w:rPr>
        <w:t xml:space="preserve"> </w:t>
      </w:r>
      <w:r w:rsidR="001F01A2">
        <w:rPr>
          <w:rFonts w:ascii="仿宋" w:eastAsia="仿宋" w:hAnsi="仿宋" w:cs="Times New Roman" w:hint="eastAsia"/>
          <w:b/>
          <w:kern w:val="2"/>
          <w:sz w:val="32"/>
        </w:rPr>
        <w:t xml:space="preserve">  </w:t>
      </w:r>
      <w:r>
        <w:rPr>
          <w:rFonts w:ascii="仿宋" w:eastAsia="仿宋" w:hAnsi="仿宋" w:cs="Times New Roman" w:hint="eastAsia"/>
          <w:kern w:val="2"/>
          <w:sz w:val="32"/>
        </w:rPr>
        <w:t>本会的会员为：</w:t>
      </w:r>
      <w:r>
        <w:rPr>
          <w:rFonts w:ascii="仿宋" w:eastAsia="仿宋" w:hAnsi="仿宋" w:cs="宋体" w:hint="eastAsia"/>
          <w:sz w:val="32"/>
          <w:szCs w:val="32"/>
        </w:rPr>
        <w:t>个人会员和单位会员</w:t>
      </w:r>
      <w:r>
        <w:rPr>
          <w:rFonts w:ascii="Calibri" w:eastAsia="宋体" w:hAnsi="Calibri" w:cs="宋体" w:hint="eastAsia"/>
          <w:sz w:val="21"/>
        </w:rPr>
        <w:t>。</w:t>
      </w:r>
    </w:p>
    <w:p w14:paraId="43519F18"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w:t>
      </w:r>
      <w:r>
        <w:rPr>
          <w:rFonts w:ascii="仿宋" w:eastAsia="仿宋" w:hAnsi="仿宋" w:cs="宋体" w:hint="eastAsia"/>
          <w:b/>
          <w:sz w:val="32"/>
          <w:szCs w:val="32"/>
        </w:rPr>
        <w:t>八</w:t>
      </w:r>
      <w:r>
        <w:rPr>
          <w:rFonts w:ascii="仿宋" w:eastAsia="仿宋" w:hAnsi="仿宋" w:cs="宋体"/>
          <w:b/>
          <w:sz w:val="32"/>
          <w:szCs w:val="32"/>
        </w:rPr>
        <w:t>条</w:t>
      </w:r>
      <w:r>
        <w:rPr>
          <w:rFonts w:ascii="仿宋" w:eastAsia="仿宋" w:hAnsi="仿宋" w:cs="宋体" w:hint="eastAsia"/>
          <w:b/>
          <w:sz w:val="32"/>
          <w:szCs w:val="32"/>
        </w:rPr>
        <w:t xml:space="preserve"> </w:t>
      </w:r>
      <w:r w:rsidR="001F01A2">
        <w:rPr>
          <w:rFonts w:ascii="仿宋" w:eastAsia="仿宋" w:hAnsi="仿宋" w:cs="宋体" w:hint="eastAsia"/>
          <w:b/>
          <w:sz w:val="32"/>
          <w:szCs w:val="32"/>
        </w:rPr>
        <w:t xml:space="preserve">  </w:t>
      </w:r>
      <w:r>
        <w:rPr>
          <w:rFonts w:ascii="仿宋_GB2312" w:eastAsia="仿宋_GB2312" w:hAnsi="Calibri" w:cs="Times New Roman"/>
          <w:kern w:val="2"/>
          <w:sz w:val="32"/>
          <w:szCs w:val="32"/>
        </w:rPr>
        <w:t>拥护本会章程，符合下列条件的，可以自愿申请加入本会：</w:t>
      </w:r>
      <w:r>
        <w:rPr>
          <w:rFonts w:ascii="仿宋" w:eastAsia="仿宋" w:hAnsi="仿宋" w:cs="宋体"/>
          <w:sz w:val="32"/>
          <w:szCs w:val="32"/>
        </w:rPr>
        <w:t xml:space="preserve"> </w:t>
      </w:r>
    </w:p>
    <w:p w14:paraId="2D5124B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w:t>
      </w:r>
      <w:r>
        <w:rPr>
          <w:rFonts w:ascii="仿宋" w:eastAsia="仿宋" w:hAnsi="仿宋" w:cs="宋体"/>
          <w:sz w:val="32"/>
          <w:szCs w:val="32"/>
        </w:rPr>
        <w:t>）在本会的业务(行业、学科)领域内具有一定的影响；</w:t>
      </w:r>
    </w:p>
    <w:p w14:paraId="1CF9BDB9"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w:t>
      </w:r>
      <w:r>
        <w:rPr>
          <w:rFonts w:ascii="仿宋" w:eastAsia="仿宋" w:hAnsi="仿宋" w:cs="宋体"/>
          <w:sz w:val="32"/>
          <w:szCs w:val="32"/>
        </w:rPr>
        <w:t>）个人会员</w:t>
      </w:r>
      <w:r>
        <w:rPr>
          <w:rFonts w:ascii="仿宋" w:eastAsia="仿宋" w:hAnsi="仿宋" w:cs="宋体" w:hint="eastAsia"/>
          <w:sz w:val="32"/>
          <w:szCs w:val="32"/>
        </w:rPr>
        <w:t>应是</w:t>
      </w:r>
      <w:r>
        <w:rPr>
          <w:rFonts w:ascii="仿宋" w:eastAsia="仿宋" w:hAnsi="仿宋" w:cs="宋体"/>
          <w:sz w:val="32"/>
          <w:szCs w:val="32"/>
        </w:rPr>
        <w:t>获得各级政府和中国发明协会奖励的科技人员</w:t>
      </w:r>
      <w:r>
        <w:rPr>
          <w:rFonts w:ascii="仿宋" w:eastAsia="仿宋" w:hAnsi="仿宋" w:cs="宋体" w:hint="eastAsia"/>
          <w:sz w:val="32"/>
          <w:szCs w:val="32"/>
        </w:rPr>
        <w:t>或</w:t>
      </w:r>
      <w:r>
        <w:rPr>
          <w:rFonts w:ascii="仿宋" w:eastAsia="仿宋" w:hAnsi="仿宋" w:cs="宋体"/>
          <w:sz w:val="32"/>
          <w:szCs w:val="32"/>
        </w:rPr>
        <w:t>专利发明人；在技术创新活动和科教兴国中取得明显成绩者；在创办科技企业包括民营科技企业中做出贡献的发明者；热心发明创业活动并取得明显成绩者以及致力于本会活动的人员；</w:t>
      </w:r>
    </w:p>
    <w:p w14:paraId="33F01BC1"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三</w:t>
      </w:r>
      <w:r>
        <w:rPr>
          <w:rFonts w:ascii="仿宋" w:eastAsia="仿宋" w:hAnsi="仿宋" w:cs="宋体"/>
          <w:sz w:val="32"/>
          <w:szCs w:val="32"/>
        </w:rPr>
        <w:t>）单位会员应是在有关部门正式注册的企业、事业单位</w:t>
      </w:r>
      <w:r>
        <w:rPr>
          <w:rFonts w:ascii="仿宋" w:eastAsia="仿宋" w:hAnsi="仿宋" w:cs="宋体" w:hint="eastAsia"/>
          <w:sz w:val="32"/>
          <w:szCs w:val="32"/>
        </w:rPr>
        <w:t>或社会团体</w:t>
      </w:r>
      <w:r>
        <w:rPr>
          <w:rFonts w:ascii="仿宋" w:eastAsia="仿宋" w:hAnsi="仿宋" w:cs="宋体"/>
          <w:sz w:val="32"/>
          <w:szCs w:val="32"/>
        </w:rPr>
        <w:t>，</w:t>
      </w:r>
      <w:r>
        <w:rPr>
          <w:rFonts w:ascii="仿宋" w:eastAsia="仿宋" w:hAnsi="仿宋" w:cs="宋体" w:hint="eastAsia"/>
          <w:sz w:val="32"/>
          <w:szCs w:val="32"/>
        </w:rPr>
        <w:t>从事</w:t>
      </w:r>
      <w:r>
        <w:rPr>
          <w:rFonts w:ascii="仿宋" w:eastAsia="仿宋" w:hAnsi="仿宋" w:cs="宋体"/>
          <w:sz w:val="32"/>
          <w:szCs w:val="32"/>
        </w:rPr>
        <w:t>发明创新创业活动</w:t>
      </w:r>
      <w:r>
        <w:rPr>
          <w:rFonts w:ascii="仿宋" w:eastAsia="仿宋" w:hAnsi="仿宋" w:cs="宋体" w:hint="eastAsia"/>
          <w:sz w:val="32"/>
          <w:szCs w:val="32"/>
        </w:rPr>
        <w:t>并</w:t>
      </w:r>
      <w:r>
        <w:rPr>
          <w:rFonts w:ascii="仿宋" w:eastAsia="仿宋" w:hAnsi="仿宋" w:cs="宋体"/>
          <w:sz w:val="32"/>
          <w:szCs w:val="32"/>
        </w:rPr>
        <w:t>取得一定成绩</w:t>
      </w:r>
      <w:r>
        <w:rPr>
          <w:rFonts w:ascii="仿宋" w:eastAsia="仿宋" w:hAnsi="仿宋" w:cs="宋体" w:hint="eastAsia"/>
          <w:sz w:val="32"/>
          <w:szCs w:val="32"/>
        </w:rPr>
        <w:t>。</w:t>
      </w:r>
    </w:p>
    <w:p w14:paraId="1D6581C6" w14:textId="77777777" w:rsidR="00B40776" w:rsidRDefault="00C81168">
      <w:pPr>
        <w:adjustRightInd/>
        <w:snapToGrid/>
        <w:spacing w:after="0" w:line="560" w:lineRule="exact"/>
        <w:ind w:firstLineChars="196" w:firstLine="630"/>
        <w:jc w:val="both"/>
        <w:rPr>
          <w:rFonts w:ascii="仿宋" w:eastAsia="仿宋" w:hAnsi="仿宋" w:cs="宋体"/>
          <w:sz w:val="32"/>
          <w:szCs w:val="32"/>
        </w:rPr>
      </w:pPr>
      <w:r>
        <w:rPr>
          <w:rFonts w:ascii="仿宋" w:eastAsia="仿宋" w:hAnsi="仿宋" w:cs="宋体"/>
          <w:b/>
          <w:sz w:val="32"/>
          <w:szCs w:val="32"/>
        </w:rPr>
        <w:t>第</w:t>
      </w:r>
      <w:r>
        <w:rPr>
          <w:rFonts w:ascii="仿宋" w:eastAsia="仿宋" w:hAnsi="仿宋" w:cs="宋体" w:hint="eastAsia"/>
          <w:b/>
          <w:sz w:val="32"/>
          <w:szCs w:val="32"/>
        </w:rPr>
        <w:t>九</w:t>
      </w:r>
      <w:r>
        <w:rPr>
          <w:rFonts w:ascii="仿宋" w:eastAsia="仿宋" w:hAnsi="仿宋" w:cs="宋体"/>
          <w:b/>
          <w:sz w:val="32"/>
          <w:szCs w:val="32"/>
        </w:rPr>
        <w:t>条</w:t>
      </w:r>
      <w:r>
        <w:rPr>
          <w:rFonts w:ascii="仿宋" w:eastAsia="仿宋" w:hAnsi="仿宋" w:cs="宋体"/>
          <w:sz w:val="32"/>
          <w:szCs w:val="32"/>
        </w:rPr>
        <w:t xml:space="preserve"> </w:t>
      </w:r>
      <w:r w:rsidR="001F01A2">
        <w:rPr>
          <w:rFonts w:ascii="仿宋" w:eastAsia="仿宋" w:hAnsi="仿宋" w:cs="宋体" w:hint="eastAsia"/>
          <w:sz w:val="32"/>
          <w:szCs w:val="32"/>
        </w:rPr>
        <w:t xml:space="preserve">  </w:t>
      </w:r>
      <w:r>
        <w:rPr>
          <w:rFonts w:ascii="仿宋" w:eastAsia="仿宋" w:hAnsi="仿宋" w:cs="宋体"/>
          <w:sz w:val="32"/>
          <w:szCs w:val="32"/>
        </w:rPr>
        <w:t>会员入会的程序是：</w:t>
      </w:r>
    </w:p>
    <w:p w14:paraId="5A30476B"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w:t>
      </w:r>
      <w:r>
        <w:rPr>
          <w:rFonts w:ascii="仿宋" w:eastAsia="仿宋" w:hAnsi="仿宋" w:cs="宋体"/>
          <w:sz w:val="32"/>
          <w:szCs w:val="32"/>
        </w:rPr>
        <w:t>）提交入会申请书；</w:t>
      </w:r>
    </w:p>
    <w:p w14:paraId="0930C072"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w:t>
      </w:r>
      <w:r>
        <w:rPr>
          <w:rFonts w:ascii="仿宋" w:eastAsia="仿宋" w:hAnsi="仿宋" w:cs="宋体"/>
          <w:sz w:val="32"/>
          <w:szCs w:val="32"/>
        </w:rPr>
        <w:t>）提交有关证明材料，包括：</w:t>
      </w:r>
    </w:p>
    <w:p w14:paraId="2E539075"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     1.专利证书；</w:t>
      </w:r>
    </w:p>
    <w:p w14:paraId="56D9B770"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     2.荣誉证书；</w:t>
      </w:r>
    </w:p>
    <w:p w14:paraId="795F22D8"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     3.本人照片；</w:t>
      </w:r>
    </w:p>
    <w:p w14:paraId="51C8AC88"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w:t>
      </w:r>
      <w:r>
        <w:rPr>
          <w:rFonts w:ascii="仿宋" w:eastAsia="仿宋" w:hAnsi="仿宋" w:cs="宋体"/>
          <w:sz w:val="32"/>
          <w:szCs w:val="32"/>
        </w:rPr>
        <w:t>）由理事会或者常务理事会授权的机构讨论通过；</w:t>
      </w:r>
    </w:p>
    <w:p w14:paraId="1A8FC52F"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w:t>
      </w:r>
      <w:r>
        <w:rPr>
          <w:rFonts w:ascii="仿宋" w:eastAsia="仿宋" w:hAnsi="仿宋" w:cs="宋体"/>
          <w:sz w:val="32"/>
          <w:szCs w:val="32"/>
        </w:rPr>
        <w:t>）由本会</w:t>
      </w:r>
      <w:r>
        <w:rPr>
          <w:rFonts w:ascii="仿宋" w:eastAsia="仿宋" w:hAnsi="仿宋" w:cs="宋体" w:hint="eastAsia"/>
          <w:sz w:val="32"/>
          <w:szCs w:val="32"/>
        </w:rPr>
        <w:t>理事会或其授权的机构</w:t>
      </w:r>
      <w:r>
        <w:rPr>
          <w:rFonts w:ascii="仿宋" w:eastAsia="仿宋" w:hAnsi="仿宋" w:cs="宋体"/>
          <w:sz w:val="32"/>
          <w:szCs w:val="32"/>
        </w:rPr>
        <w:t>颁发会员证，并予以公告。</w:t>
      </w:r>
    </w:p>
    <w:p w14:paraId="188C6582"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第十条</w:t>
      </w:r>
      <w:r>
        <w:rPr>
          <w:rFonts w:ascii="仿宋" w:eastAsia="仿宋" w:hAnsi="仿宋" w:cs="宋体"/>
          <w:sz w:val="32"/>
          <w:szCs w:val="32"/>
        </w:rPr>
        <w:t xml:space="preserve"> </w:t>
      </w:r>
      <w:r w:rsidR="001F01A2">
        <w:rPr>
          <w:rFonts w:ascii="仿宋" w:eastAsia="仿宋" w:hAnsi="仿宋" w:cs="宋体" w:hint="eastAsia"/>
          <w:sz w:val="32"/>
          <w:szCs w:val="32"/>
        </w:rPr>
        <w:t xml:space="preserve">  </w:t>
      </w:r>
      <w:r>
        <w:rPr>
          <w:rFonts w:ascii="仿宋" w:eastAsia="仿宋" w:hAnsi="仿宋" w:cs="宋体"/>
          <w:sz w:val="32"/>
          <w:szCs w:val="32"/>
        </w:rPr>
        <w:t>会员享有下列权利：</w:t>
      </w:r>
    </w:p>
    <w:p w14:paraId="5D1EE000"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（一）选举权、被选举权和表决权；</w:t>
      </w:r>
    </w:p>
    <w:p w14:paraId="04844D8D"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（二）对本会工作的知情权、建议权和监督权；</w:t>
      </w:r>
    </w:p>
    <w:p w14:paraId="629FBCC3"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（三）参加本会活动并获得本会服务的优先权；</w:t>
      </w:r>
    </w:p>
    <w:p w14:paraId="25197AEE"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（四）退会自由。</w:t>
      </w:r>
    </w:p>
    <w:p w14:paraId="5D8DBA20"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第十</w:t>
      </w:r>
      <w:r>
        <w:rPr>
          <w:rFonts w:ascii="仿宋" w:eastAsia="仿宋" w:hAnsi="仿宋" w:cs="宋体" w:hint="eastAsia"/>
          <w:b/>
          <w:sz w:val="32"/>
          <w:szCs w:val="32"/>
        </w:rPr>
        <w:t>一</w:t>
      </w:r>
      <w:r>
        <w:rPr>
          <w:rFonts w:ascii="仿宋" w:eastAsia="仿宋" w:hAnsi="仿宋" w:cs="宋体"/>
          <w:b/>
          <w:sz w:val="32"/>
          <w:szCs w:val="32"/>
        </w:rPr>
        <w:t>条</w:t>
      </w:r>
      <w:r>
        <w:rPr>
          <w:rFonts w:ascii="仿宋" w:eastAsia="仿宋" w:hAnsi="仿宋" w:cs="宋体"/>
          <w:sz w:val="32"/>
          <w:szCs w:val="32"/>
        </w:rPr>
        <w:t xml:space="preserve"> </w:t>
      </w:r>
      <w:r w:rsidR="001F01A2">
        <w:rPr>
          <w:rFonts w:ascii="仿宋" w:eastAsia="仿宋" w:hAnsi="仿宋" w:cs="宋体" w:hint="eastAsia"/>
          <w:sz w:val="32"/>
          <w:szCs w:val="32"/>
        </w:rPr>
        <w:t xml:space="preserve">  </w:t>
      </w:r>
      <w:r>
        <w:rPr>
          <w:rFonts w:ascii="仿宋" w:eastAsia="仿宋" w:hAnsi="仿宋" w:cs="宋体"/>
          <w:sz w:val="32"/>
          <w:szCs w:val="32"/>
        </w:rPr>
        <w:t>会员履行下列义务：</w:t>
      </w:r>
    </w:p>
    <w:p w14:paraId="212A4A46"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（一）遵守本会的章程和各项规定；</w:t>
      </w:r>
    </w:p>
    <w:p w14:paraId="6E702170"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（二）执行本会的决议；</w:t>
      </w:r>
    </w:p>
    <w:p w14:paraId="5EBFC6DD"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（三）按规定交纳会费；</w:t>
      </w:r>
    </w:p>
    <w:p w14:paraId="7E3CEBD1"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（四）维护本会的合法权益；</w:t>
      </w:r>
    </w:p>
    <w:p w14:paraId="022FA179"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（五）向本会反映情况，提供有关资料；</w:t>
      </w:r>
    </w:p>
    <w:p w14:paraId="78524BD6"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（六）参加本会活动。</w:t>
      </w:r>
    </w:p>
    <w:p w14:paraId="08344962"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第十</w:t>
      </w:r>
      <w:r>
        <w:rPr>
          <w:rFonts w:ascii="仿宋" w:eastAsia="仿宋" w:hAnsi="仿宋" w:cs="宋体" w:hint="eastAsia"/>
          <w:b/>
          <w:sz w:val="32"/>
          <w:szCs w:val="32"/>
        </w:rPr>
        <w:t>二</w:t>
      </w:r>
      <w:r>
        <w:rPr>
          <w:rFonts w:ascii="仿宋" w:eastAsia="仿宋" w:hAnsi="仿宋" w:cs="宋体"/>
          <w:b/>
          <w:sz w:val="32"/>
          <w:szCs w:val="32"/>
        </w:rPr>
        <w:t>条</w:t>
      </w:r>
      <w:r>
        <w:rPr>
          <w:rFonts w:ascii="仿宋" w:eastAsia="仿宋" w:hAnsi="仿宋" w:cs="宋体"/>
          <w:sz w:val="32"/>
          <w:szCs w:val="32"/>
        </w:rPr>
        <w:t xml:space="preserve"> </w:t>
      </w:r>
      <w:r w:rsidR="001F01A2">
        <w:rPr>
          <w:rFonts w:ascii="仿宋" w:eastAsia="仿宋" w:hAnsi="仿宋" w:cs="宋体" w:hint="eastAsia"/>
          <w:sz w:val="32"/>
          <w:szCs w:val="32"/>
        </w:rPr>
        <w:t xml:space="preserve">  </w:t>
      </w:r>
      <w:r>
        <w:rPr>
          <w:rFonts w:ascii="仿宋" w:eastAsia="仿宋" w:hAnsi="仿宋" w:cs="宋体"/>
          <w:sz w:val="32"/>
          <w:szCs w:val="32"/>
        </w:rPr>
        <w:t>会员如有严重违反本章程的行为，经理事会或常务理事会表决通过，予以除名。</w:t>
      </w:r>
    </w:p>
    <w:p w14:paraId="58EFE9B9"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第十三条</w:t>
      </w:r>
      <w:r>
        <w:rPr>
          <w:rFonts w:ascii="仿宋" w:eastAsia="仿宋" w:hAnsi="仿宋" w:cs="宋体" w:hint="eastAsia"/>
          <w:sz w:val="32"/>
          <w:szCs w:val="32"/>
        </w:rPr>
        <w:t xml:space="preserve">  </w:t>
      </w:r>
      <w:r w:rsidR="001F01A2">
        <w:rPr>
          <w:rFonts w:ascii="仿宋" w:eastAsia="仿宋" w:hAnsi="仿宋" w:cs="宋体" w:hint="eastAsia"/>
          <w:sz w:val="32"/>
          <w:szCs w:val="32"/>
        </w:rPr>
        <w:t xml:space="preserve"> </w:t>
      </w:r>
      <w:r>
        <w:rPr>
          <w:rFonts w:ascii="仿宋" w:eastAsia="仿宋" w:hAnsi="仿宋" w:cs="宋体" w:hint="eastAsia"/>
          <w:sz w:val="32"/>
          <w:szCs w:val="32"/>
        </w:rPr>
        <w:t>会员退会须书面通知本会并交回会员证。</w:t>
      </w:r>
    </w:p>
    <w:p w14:paraId="06E65619"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第十</w:t>
      </w:r>
      <w:r>
        <w:rPr>
          <w:rFonts w:ascii="仿宋" w:eastAsia="仿宋" w:hAnsi="仿宋" w:cs="宋体" w:hint="eastAsia"/>
          <w:b/>
          <w:sz w:val="32"/>
          <w:szCs w:val="32"/>
        </w:rPr>
        <w:t>四</w:t>
      </w:r>
      <w:r>
        <w:rPr>
          <w:rFonts w:ascii="仿宋" w:eastAsia="仿宋" w:hAnsi="仿宋" w:cs="宋体"/>
          <w:b/>
          <w:sz w:val="32"/>
          <w:szCs w:val="32"/>
        </w:rPr>
        <w:t>条</w:t>
      </w:r>
      <w:r w:rsidR="001F01A2">
        <w:rPr>
          <w:rFonts w:ascii="仿宋" w:eastAsia="仿宋" w:hAnsi="仿宋" w:cs="宋体" w:hint="eastAsia"/>
          <w:b/>
          <w:sz w:val="32"/>
          <w:szCs w:val="32"/>
        </w:rPr>
        <w:t xml:space="preserve"> </w:t>
      </w:r>
      <w:r>
        <w:rPr>
          <w:rFonts w:ascii="仿宋" w:eastAsia="仿宋" w:hAnsi="仿宋" w:cs="宋体" w:hint="eastAsia"/>
          <w:b/>
          <w:sz w:val="32"/>
          <w:szCs w:val="32"/>
        </w:rPr>
        <w:t xml:space="preserve"> </w:t>
      </w:r>
      <w:r>
        <w:rPr>
          <w:rFonts w:ascii="仿宋" w:eastAsia="仿宋" w:hAnsi="仿宋" w:cs="宋体" w:hint="eastAsia"/>
          <w:sz w:val="32"/>
          <w:szCs w:val="32"/>
        </w:rPr>
        <w:t>会员有下列情形之一的，自动丧失会员资格：</w:t>
      </w:r>
    </w:p>
    <w:p w14:paraId="4D81A22C"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（一）2年不按规定交纳会费；</w:t>
      </w:r>
    </w:p>
    <w:p w14:paraId="01374875"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（二）2年不按要求参加本会活动；</w:t>
      </w:r>
    </w:p>
    <w:p w14:paraId="40E35525"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（三）不再符合会员条件；</w:t>
      </w:r>
    </w:p>
    <w:p w14:paraId="6C463F76"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（四）丧失民事行为能力；</w:t>
      </w:r>
    </w:p>
    <w:p w14:paraId="5DFD810F" w14:textId="77777777" w:rsidR="00B40776" w:rsidRDefault="00C81168" w:rsidP="001F01A2">
      <w:pPr>
        <w:tabs>
          <w:tab w:val="left" w:pos="916"/>
          <w:tab w:val="left" w:pos="1832"/>
          <w:tab w:val="left" w:pos="20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b/>
          <w:sz w:val="32"/>
          <w:szCs w:val="32"/>
        </w:rPr>
      </w:pPr>
      <w:r>
        <w:rPr>
          <w:rFonts w:ascii="仿宋" w:eastAsia="仿宋" w:hAnsi="仿宋" w:cs="宋体" w:hint="eastAsia"/>
          <w:b/>
          <w:sz w:val="32"/>
          <w:szCs w:val="32"/>
        </w:rPr>
        <w:t>第十五条</w:t>
      </w:r>
      <w:r w:rsidR="001F01A2">
        <w:rPr>
          <w:rFonts w:ascii="仿宋" w:eastAsia="仿宋" w:hAnsi="仿宋" w:cs="宋体" w:hint="eastAsia"/>
          <w:b/>
          <w:sz w:val="32"/>
          <w:szCs w:val="32"/>
        </w:rPr>
        <w:t xml:space="preserve">   </w:t>
      </w:r>
      <w:r>
        <w:rPr>
          <w:rFonts w:ascii="仿宋" w:eastAsia="仿宋" w:hAnsi="仿宋" w:cs="宋体" w:hint="eastAsia"/>
          <w:sz w:val="32"/>
          <w:szCs w:val="32"/>
        </w:rPr>
        <w:t>会员退会、自动丧失会员资格或者被除名后，其在本会相应的职务、权利、义务自行终止。</w:t>
      </w:r>
    </w:p>
    <w:p w14:paraId="614D0B91" w14:textId="77777777" w:rsidR="00B40776" w:rsidRDefault="00C81168" w:rsidP="001F01A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第十六条</w:t>
      </w:r>
      <w:r w:rsidR="001F01A2">
        <w:rPr>
          <w:rFonts w:ascii="仿宋" w:eastAsia="仿宋" w:hAnsi="仿宋" w:cs="宋体" w:hint="eastAsia"/>
          <w:b/>
          <w:sz w:val="32"/>
          <w:szCs w:val="32"/>
        </w:rPr>
        <w:t xml:space="preserve">   </w:t>
      </w:r>
      <w:r>
        <w:rPr>
          <w:rFonts w:ascii="仿宋" w:eastAsia="仿宋" w:hAnsi="仿宋" w:cs="宋体" w:hint="eastAsia"/>
          <w:sz w:val="32"/>
          <w:szCs w:val="32"/>
        </w:rPr>
        <w:t>本会置备会员名册，对会员情况进行记载。会员情况发生变动的，应当及时修改会员名册，并向会员公告。</w:t>
      </w:r>
    </w:p>
    <w:p w14:paraId="63C1A1D3" w14:textId="77777777" w:rsidR="00B40776" w:rsidRDefault="00B40776">
      <w:pPr>
        <w:adjustRightInd/>
        <w:snapToGrid/>
        <w:spacing w:after="0" w:line="480" w:lineRule="exact"/>
        <w:jc w:val="center"/>
        <w:rPr>
          <w:rFonts w:ascii="黑体" w:eastAsia="黑体" w:hAnsi="黑体" w:cs="宋体"/>
          <w:sz w:val="32"/>
          <w:szCs w:val="32"/>
        </w:rPr>
      </w:pPr>
    </w:p>
    <w:p w14:paraId="166A07ED"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第四章 组织机构</w:t>
      </w:r>
    </w:p>
    <w:p w14:paraId="7CBED4A1"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第一节  会员代表大会</w:t>
      </w:r>
    </w:p>
    <w:p w14:paraId="3FF013E8"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第十</w:t>
      </w:r>
      <w:r>
        <w:rPr>
          <w:rFonts w:ascii="仿宋" w:eastAsia="仿宋" w:hAnsi="仿宋" w:cs="宋体" w:hint="eastAsia"/>
          <w:b/>
          <w:sz w:val="32"/>
          <w:szCs w:val="32"/>
        </w:rPr>
        <w:t>七</w:t>
      </w:r>
      <w:r>
        <w:rPr>
          <w:rFonts w:ascii="仿宋" w:eastAsia="仿宋" w:hAnsi="仿宋" w:cs="宋体"/>
          <w:b/>
          <w:sz w:val="32"/>
          <w:szCs w:val="32"/>
        </w:rPr>
        <w:t>条</w:t>
      </w:r>
      <w:r>
        <w:rPr>
          <w:rFonts w:ascii="仿宋" w:eastAsia="仿宋" w:hAnsi="仿宋" w:cs="宋体" w:hint="eastAsia"/>
          <w:b/>
          <w:sz w:val="32"/>
          <w:szCs w:val="32"/>
        </w:rPr>
        <w:t xml:space="preserve"> </w:t>
      </w:r>
      <w:r w:rsidR="001F01A2">
        <w:rPr>
          <w:rFonts w:ascii="仿宋" w:eastAsia="仿宋" w:hAnsi="仿宋" w:cs="宋体" w:hint="eastAsia"/>
          <w:b/>
          <w:sz w:val="32"/>
          <w:szCs w:val="32"/>
        </w:rPr>
        <w:t xml:space="preserve">  </w:t>
      </w:r>
      <w:r>
        <w:rPr>
          <w:rFonts w:ascii="仿宋" w:eastAsia="仿宋" w:hAnsi="仿宋" w:cs="宋体" w:hint="eastAsia"/>
          <w:sz w:val="32"/>
          <w:szCs w:val="32"/>
        </w:rPr>
        <w:t>会员代表大会是本会的最高权力机构，其职权是：</w:t>
      </w:r>
    </w:p>
    <w:p w14:paraId="78388903"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（一）制定和修改章程；</w:t>
      </w:r>
    </w:p>
    <w:p w14:paraId="2BED4136"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（二）决定本会的工作目标和发展规划；</w:t>
      </w:r>
    </w:p>
    <w:p w14:paraId="47EB77AE"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（三）制定和修改会员代表、理事、常务理事、负责人产生办法，报党建领导机关备案；</w:t>
      </w:r>
    </w:p>
    <w:p w14:paraId="2F5B177E"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（四）选举和罢免理事、监事;</w:t>
      </w:r>
    </w:p>
    <w:p w14:paraId="54A108F9"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（五）制定和修改会费标准；</w:t>
      </w:r>
    </w:p>
    <w:p w14:paraId="40E22E3F"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（六）审议理事会的工作报告和财务报告；</w:t>
      </w:r>
    </w:p>
    <w:p w14:paraId="4014EF0B"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（七）审议监事会的工作报告；</w:t>
      </w:r>
    </w:p>
    <w:p w14:paraId="7E234FC2"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（八）决定名誉职务的设立；</w:t>
      </w:r>
    </w:p>
    <w:p w14:paraId="2BB7D2B8"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（九）决定名称变更事宜；</w:t>
      </w:r>
    </w:p>
    <w:p w14:paraId="461B9F74"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（十）决定终止事宜；</w:t>
      </w:r>
    </w:p>
    <w:p w14:paraId="2CC11157"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十一</w:t>
      </w:r>
      <w:r>
        <w:rPr>
          <w:rFonts w:ascii="仿宋" w:eastAsia="仿宋" w:hAnsi="仿宋" w:cs="宋体"/>
          <w:sz w:val="32"/>
          <w:szCs w:val="32"/>
        </w:rPr>
        <w:t>）决定其他重大事宜。</w:t>
      </w:r>
    </w:p>
    <w:p w14:paraId="05C2F52D"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 xml:space="preserve">第十八条 </w:t>
      </w:r>
      <w:r w:rsidR="001F01A2">
        <w:rPr>
          <w:rFonts w:ascii="仿宋" w:eastAsia="仿宋" w:hAnsi="仿宋" w:cs="宋体" w:hint="eastAsia"/>
          <w:b/>
          <w:sz w:val="32"/>
          <w:szCs w:val="32"/>
        </w:rPr>
        <w:t xml:space="preserve">  </w:t>
      </w:r>
      <w:r>
        <w:rPr>
          <w:rFonts w:ascii="仿宋" w:eastAsia="仿宋" w:hAnsi="仿宋" w:cs="宋体" w:hint="eastAsia"/>
          <w:sz w:val="32"/>
          <w:szCs w:val="32"/>
        </w:rPr>
        <w:t>会员代表大会每届5年，每5年召开1次。因特殊情况需提前或者延期换届的，须由理事会表决通过，经党建领导机关审核同意后，报登记管理机关批准。延期换届最长不超过1年。</w:t>
      </w:r>
    </w:p>
    <w:p w14:paraId="2344662A"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本会召开会员代表大会，须提前15日将会议的议题通知会员代表。</w:t>
      </w:r>
    </w:p>
    <w:p w14:paraId="1210102F"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会员代表大会应当采用现场表决方式。</w:t>
      </w:r>
    </w:p>
    <w:p w14:paraId="0D499406"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 xml:space="preserve">第十九条 </w:t>
      </w:r>
      <w:r w:rsidR="001F01A2">
        <w:rPr>
          <w:rFonts w:ascii="仿宋" w:eastAsia="仿宋" w:hAnsi="仿宋" w:cs="宋体" w:hint="eastAsia"/>
          <w:b/>
          <w:sz w:val="32"/>
          <w:szCs w:val="32"/>
        </w:rPr>
        <w:t xml:space="preserve">  </w:t>
      </w:r>
      <w:r>
        <w:rPr>
          <w:rFonts w:ascii="仿宋" w:eastAsia="仿宋" w:hAnsi="仿宋" w:cs="宋体" w:hint="eastAsia"/>
          <w:sz w:val="32"/>
          <w:szCs w:val="32"/>
        </w:rPr>
        <w:t>经理事会或者本会50%以上的会员代表提议，应当召开临时会员代表大会。</w:t>
      </w:r>
    </w:p>
    <w:p w14:paraId="5AC05F74"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临时会员代表大会由理事长主持。理事长不主持或不能主持的，由提议的理事会或会员代表推举本会一名负责人主持。</w:t>
      </w:r>
    </w:p>
    <w:p w14:paraId="211AC49A" w14:textId="77777777" w:rsidR="00B40776" w:rsidRDefault="00C81168">
      <w:pPr>
        <w:tabs>
          <w:tab w:val="left" w:pos="916"/>
          <w:tab w:val="left" w:pos="1832"/>
          <w:tab w:val="left" w:pos="300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第二十条</w:t>
      </w:r>
      <w:r>
        <w:rPr>
          <w:rFonts w:ascii="仿宋" w:eastAsia="仿宋" w:hAnsi="仿宋" w:cs="宋体" w:hint="eastAsia"/>
          <w:sz w:val="32"/>
          <w:szCs w:val="32"/>
        </w:rPr>
        <w:t xml:space="preserve"> </w:t>
      </w:r>
      <w:r w:rsidR="001F01A2">
        <w:rPr>
          <w:rFonts w:ascii="仿宋" w:eastAsia="仿宋" w:hAnsi="仿宋" w:cs="宋体" w:hint="eastAsia"/>
          <w:sz w:val="32"/>
          <w:szCs w:val="32"/>
        </w:rPr>
        <w:t xml:space="preserve">  </w:t>
      </w:r>
      <w:r>
        <w:rPr>
          <w:rFonts w:ascii="仿宋" w:eastAsia="仿宋" w:hAnsi="仿宋" w:cs="宋体" w:hint="eastAsia"/>
          <w:sz w:val="32"/>
          <w:szCs w:val="32"/>
        </w:rPr>
        <w:t>会员代表大会须有2／3以上的会员代表出席方能召开，决议事项符合下列条件方能生效：</w:t>
      </w:r>
    </w:p>
    <w:p w14:paraId="1AF50B29"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（一）制定和修改章程，决定本会终止，须经到会会员代表2/3以上表决通过；</w:t>
      </w:r>
    </w:p>
    <w:p w14:paraId="45B9D4BF"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（二）选举理事，当选理事得票数不得低于到会会员代表的1/2；罢免理事，须经到会会员代表1/2以上投票通过；</w:t>
      </w:r>
    </w:p>
    <w:p w14:paraId="05238DB7"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（三）制定或修改会费标准，须经到会会员代表1/2以上无记名投票方式表决；</w:t>
      </w:r>
    </w:p>
    <w:p w14:paraId="40004F4A"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（四）其他决议，须经到会会员代表1/2以上表决通过。</w:t>
      </w:r>
    </w:p>
    <w:p w14:paraId="66EEB15B"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第二节  理事会</w:t>
      </w:r>
    </w:p>
    <w:p w14:paraId="6E16EA57" w14:textId="77777777" w:rsidR="00B40776" w:rsidRDefault="00B4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vanish/>
          <w:color w:val="FF0000"/>
          <w:sz w:val="32"/>
          <w:szCs w:val="32"/>
        </w:rPr>
      </w:pPr>
    </w:p>
    <w:p w14:paraId="0028F63C"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w:t>
      </w:r>
      <w:r>
        <w:rPr>
          <w:rFonts w:ascii="仿宋" w:eastAsia="仿宋" w:hAnsi="仿宋" w:cs="宋体" w:hint="eastAsia"/>
          <w:b/>
          <w:sz w:val="32"/>
          <w:szCs w:val="32"/>
        </w:rPr>
        <w:t>二十一</w:t>
      </w:r>
      <w:r>
        <w:rPr>
          <w:rFonts w:ascii="仿宋" w:eastAsia="仿宋" w:hAnsi="仿宋" w:cs="宋体"/>
          <w:b/>
          <w:sz w:val="32"/>
          <w:szCs w:val="32"/>
        </w:rPr>
        <w:t>条</w:t>
      </w:r>
      <w:r w:rsidR="001F01A2">
        <w:rPr>
          <w:rFonts w:ascii="仿宋" w:eastAsia="仿宋" w:hAnsi="仿宋" w:cs="宋体" w:hint="eastAsia"/>
          <w:b/>
          <w:sz w:val="32"/>
          <w:szCs w:val="32"/>
        </w:rPr>
        <w:t xml:space="preserve">   </w:t>
      </w:r>
      <w:r>
        <w:rPr>
          <w:rFonts w:ascii="仿宋" w:eastAsia="仿宋" w:hAnsi="仿宋" w:cs="宋体"/>
          <w:sz w:val="32"/>
          <w:szCs w:val="32"/>
        </w:rPr>
        <w:t>理事会是会员代表大会的执行机构，</w:t>
      </w:r>
      <w:r>
        <w:rPr>
          <w:rFonts w:ascii="仿宋" w:eastAsia="仿宋" w:hAnsi="仿宋" w:cs="宋体" w:hint="eastAsia"/>
          <w:sz w:val="32"/>
          <w:szCs w:val="32"/>
        </w:rPr>
        <w:t>在会员代表大会闭会期间领导本会开展工作，对会员代表大会负责。</w:t>
      </w:r>
    </w:p>
    <w:p w14:paraId="3E7AFB31"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理事人数最多不得超过300人，且不得超过会员代表的1/3，不能来自同一会员单位。</w:t>
      </w:r>
    </w:p>
    <w:p w14:paraId="0F0364C4"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本会理事应当符合以下条件：</w:t>
      </w:r>
    </w:p>
    <w:p w14:paraId="103D6C8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（一）坚持党的路线、方针、政策</w:t>
      </w:r>
      <w:r>
        <w:rPr>
          <w:rFonts w:ascii="仿宋" w:eastAsia="仿宋" w:hAnsi="仿宋" w:cs="宋体" w:hint="eastAsia"/>
          <w:sz w:val="32"/>
          <w:szCs w:val="32"/>
        </w:rPr>
        <w:t>，</w:t>
      </w:r>
      <w:r>
        <w:rPr>
          <w:rFonts w:ascii="仿宋" w:eastAsia="仿宋" w:hAnsi="仿宋" w:cs="宋体"/>
          <w:sz w:val="32"/>
          <w:szCs w:val="32"/>
        </w:rPr>
        <w:t>政治素质好；</w:t>
      </w:r>
    </w:p>
    <w:p w14:paraId="1F7928CC"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（二）在本会业务领域内有较大影响；</w:t>
      </w:r>
    </w:p>
    <w:p w14:paraId="061EE4F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（三）年龄不超过70周岁；</w:t>
      </w:r>
    </w:p>
    <w:p w14:paraId="6A429CD0"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（四）身体健康，能坚持正常工作；</w:t>
      </w:r>
    </w:p>
    <w:p w14:paraId="1886C389"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（五）未受过剥夺政治权利的刑事处罚；</w:t>
      </w:r>
    </w:p>
    <w:p w14:paraId="05082ECC"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（六）具有完全民事行为能力。</w:t>
      </w:r>
    </w:p>
    <w:p w14:paraId="25F7FB4A"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第二十二条</w:t>
      </w:r>
      <w:r>
        <w:rPr>
          <w:rFonts w:ascii="仿宋" w:eastAsia="仿宋" w:hAnsi="仿宋" w:cs="宋体" w:hint="eastAsia"/>
          <w:b/>
          <w:sz w:val="32"/>
          <w:szCs w:val="32"/>
        </w:rPr>
        <w:tab/>
      </w:r>
      <w:r>
        <w:rPr>
          <w:rFonts w:ascii="仿宋" w:eastAsia="仿宋" w:hAnsi="仿宋" w:cs="宋体" w:hint="eastAsia"/>
          <w:sz w:val="32"/>
          <w:szCs w:val="32"/>
        </w:rPr>
        <w:t>理事的选举和罢免：</w:t>
      </w:r>
    </w:p>
    <w:p w14:paraId="356FFBAF"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（一）第一届理事由发起人商申请成立时的会员共同提名，报党建领导机关同意后，会员代表大会选举产生；</w:t>
      </w:r>
    </w:p>
    <w:p w14:paraId="24172C16"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（二）理事会换届，应当在会员代表大会召开前2个月，由理事会提名，成立由理事代表、监事代表、党组织代表和会员代表组成的换届工作领导小组（或专门选举委员会）；</w:t>
      </w:r>
    </w:p>
    <w:p w14:paraId="280314B8"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理事会不能召集的，由1/5以上理事、监事会、本会党组织或党建联络员向党建领导机关申请，由党建领导机关组织成立换届工作领导小组（或专门选举委员会），负责换届选举工作；</w:t>
      </w:r>
    </w:p>
    <w:p w14:paraId="193EB0AF"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换届工作领导小组拟定换届方案，应在会员代表大会召开前2个</w:t>
      </w:r>
      <w:proofErr w:type="gramStart"/>
      <w:r>
        <w:rPr>
          <w:rFonts w:ascii="仿宋" w:eastAsia="仿宋" w:hAnsi="仿宋" w:cs="宋体" w:hint="eastAsia"/>
          <w:sz w:val="32"/>
          <w:szCs w:val="32"/>
        </w:rPr>
        <w:t>月报党建</w:t>
      </w:r>
      <w:proofErr w:type="gramEnd"/>
      <w:r>
        <w:rPr>
          <w:rFonts w:ascii="仿宋" w:eastAsia="仿宋" w:hAnsi="仿宋" w:cs="宋体" w:hint="eastAsia"/>
          <w:sz w:val="32"/>
          <w:szCs w:val="32"/>
        </w:rPr>
        <w:t xml:space="preserve">领导机关审核； </w:t>
      </w:r>
    </w:p>
    <w:p w14:paraId="150CFB40"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经党建领导机关同意，召开会员代表大会，选举和罢免理事；</w:t>
      </w:r>
    </w:p>
    <w:p w14:paraId="2E0F794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（三）根据会员代表大会的授权，理事会在届中可以增补、罢免部分理事，最高不超过原理事总数的1/5。</w:t>
      </w:r>
    </w:p>
    <w:p w14:paraId="22AC670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第二十三条</w:t>
      </w:r>
      <w:r>
        <w:rPr>
          <w:rFonts w:ascii="仿宋" w:eastAsia="仿宋" w:hAnsi="仿宋" w:cs="宋体" w:hint="eastAsia"/>
          <w:sz w:val="32"/>
          <w:szCs w:val="32"/>
        </w:rPr>
        <w:tab/>
        <w:t>每个理事单位只能选派一名代表担任理事。单位调整理事代表，由其书面通知本会，报理事会或者常务理事会备案。该单位同时为常务理事的，其代表一并调整。</w:t>
      </w:r>
    </w:p>
    <w:p w14:paraId="4AF8F692"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第二十四条</w:t>
      </w:r>
      <w:r>
        <w:rPr>
          <w:rFonts w:ascii="仿宋" w:eastAsia="仿宋" w:hAnsi="仿宋" w:cs="宋体" w:hint="eastAsia"/>
          <w:sz w:val="32"/>
          <w:szCs w:val="32"/>
        </w:rPr>
        <w:tab/>
        <w:t>理事的权利:</w:t>
      </w:r>
    </w:p>
    <w:p w14:paraId="4C180B0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（一）理事会的选举权、被选举权和表决权；</w:t>
      </w:r>
    </w:p>
    <w:p w14:paraId="516B7956"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（二）对本会工作情况、财务情况、重大事项的知情权、建议权和监督权；</w:t>
      </w:r>
    </w:p>
    <w:p w14:paraId="231AACC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（三）参与制定内部管理制度，提出意见建议；</w:t>
      </w:r>
    </w:p>
    <w:p w14:paraId="51628A7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（四）向理事长或理事会提出召开临时会议的建议权。</w:t>
      </w:r>
    </w:p>
    <w:p w14:paraId="4C678220"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第二十五条</w:t>
      </w:r>
      <w:r>
        <w:rPr>
          <w:rFonts w:ascii="仿宋" w:eastAsia="仿宋" w:hAnsi="仿宋" w:cs="宋体" w:hint="eastAsia"/>
          <w:sz w:val="32"/>
          <w:szCs w:val="32"/>
        </w:rPr>
        <w:tab/>
        <w:t>理事应当遵守法律、法规和本章程的规定，忠实履行职责、维护本会利益，并履行以下义务：</w:t>
      </w:r>
    </w:p>
    <w:p w14:paraId="39F7DF9D"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（一）出席理事会会议，执行理事会决议；</w:t>
      </w:r>
    </w:p>
    <w:p w14:paraId="754A69A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（二）在职责范围内行使权利，不越权；</w:t>
      </w:r>
    </w:p>
    <w:p w14:paraId="42C3B01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（三）不利用理事职权谋取不正当利益；</w:t>
      </w:r>
    </w:p>
    <w:p w14:paraId="6847316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（四）不从事损害本会合法利益的活动；</w:t>
      </w:r>
    </w:p>
    <w:p w14:paraId="0E3F2E76"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（五）不得泄露在任职期间所获得的涉及本会的保密信息，但法律、法规另有规定的除外;</w:t>
      </w:r>
    </w:p>
    <w:p w14:paraId="28E629E1"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（六）谨慎、认真、勤勉、独立行使被合法赋予的职权； </w:t>
      </w:r>
    </w:p>
    <w:p w14:paraId="20E15B61"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（七）接受监事对其履行职责的合法监督和合理建议。</w:t>
      </w:r>
    </w:p>
    <w:p w14:paraId="007B6C63"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b/>
          <w:sz w:val="32"/>
          <w:szCs w:val="32"/>
        </w:rPr>
        <w:t>第</w:t>
      </w:r>
      <w:r>
        <w:rPr>
          <w:rFonts w:ascii="仿宋" w:eastAsia="仿宋" w:hAnsi="仿宋" w:cs="宋体" w:hint="eastAsia"/>
          <w:b/>
          <w:sz w:val="32"/>
          <w:szCs w:val="32"/>
        </w:rPr>
        <w:t>二十六</w:t>
      </w:r>
      <w:r>
        <w:rPr>
          <w:rFonts w:ascii="仿宋" w:eastAsia="仿宋" w:hAnsi="仿宋" w:cs="宋体"/>
          <w:b/>
          <w:sz w:val="32"/>
          <w:szCs w:val="32"/>
        </w:rPr>
        <w:t>条</w:t>
      </w:r>
      <w:r>
        <w:rPr>
          <w:rFonts w:ascii="仿宋" w:eastAsia="仿宋" w:hAnsi="仿宋" w:cs="宋体"/>
          <w:sz w:val="32"/>
          <w:szCs w:val="32"/>
        </w:rPr>
        <w:t xml:space="preserve"> </w:t>
      </w:r>
      <w:r w:rsidR="001F01A2">
        <w:rPr>
          <w:rFonts w:ascii="仿宋" w:eastAsia="仿宋" w:hAnsi="仿宋" w:cs="宋体" w:hint="eastAsia"/>
          <w:sz w:val="32"/>
          <w:szCs w:val="32"/>
        </w:rPr>
        <w:t xml:space="preserve">   </w:t>
      </w:r>
      <w:r>
        <w:rPr>
          <w:rFonts w:ascii="仿宋" w:eastAsia="仿宋" w:hAnsi="仿宋" w:cs="宋体"/>
          <w:sz w:val="32"/>
          <w:szCs w:val="32"/>
        </w:rPr>
        <w:t>理事会的职权是：</w:t>
      </w:r>
    </w:p>
    <w:p w14:paraId="19F9C4C5"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（一）执行会员代表大会的决议；</w:t>
      </w:r>
    </w:p>
    <w:p w14:paraId="1DFE72E4"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（二）选举和罢免常务理事、负责人；</w:t>
      </w:r>
    </w:p>
    <w:p w14:paraId="458A5215"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（三）决定名誉职务人选； </w:t>
      </w:r>
    </w:p>
    <w:p w14:paraId="667BC921"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（四）筹备召开会员代表大会，负责换届选举工作； </w:t>
      </w:r>
    </w:p>
    <w:p w14:paraId="35DFE2E3"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（五）向会员代表大会报告工作和财务状况；</w:t>
      </w:r>
    </w:p>
    <w:p w14:paraId="690FE785"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（六）决定会员的吸收和除名；</w:t>
      </w:r>
    </w:p>
    <w:p w14:paraId="2231B6FB"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（七）决定设立、变更和终止分支机构、代表机构、办事机构和其他所属机构；</w:t>
      </w:r>
    </w:p>
    <w:p w14:paraId="6845709B"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（八）决定副秘书长、各所属机构主要负责人的人选；</w:t>
      </w:r>
    </w:p>
    <w:p w14:paraId="4AFDD7B4"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（九）领导本会各所属机构开展工作；</w:t>
      </w:r>
    </w:p>
    <w:p w14:paraId="0748F5BA"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（十）审议年度工作报告和工作计划； </w:t>
      </w:r>
    </w:p>
    <w:p w14:paraId="1507922D"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（十一）审议年度财务预算、决算；</w:t>
      </w:r>
    </w:p>
    <w:p w14:paraId="5E7F8543"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（十二）制定内部管理制度；</w:t>
      </w:r>
    </w:p>
    <w:p w14:paraId="5D284F07" w14:textId="77777777" w:rsidR="00B40776" w:rsidRDefault="00C8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（十三）决定本会负责人和工作人员的考核及薪酬管理办法；</w:t>
      </w:r>
    </w:p>
    <w:p w14:paraId="6E6CAAC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（十</w:t>
      </w:r>
      <w:r>
        <w:rPr>
          <w:rFonts w:ascii="仿宋" w:eastAsia="仿宋" w:hAnsi="仿宋" w:cs="宋体" w:hint="eastAsia"/>
          <w:sz w:val="32"/>
          <w:szCs w:val="32"/>
        </w:rPr>
        <w:t>四</w:t>
      </w:r>
      <w:r>
        <w:rPr>
          <w:rFonts w:ascii="仿宋" w:eastAsia="仿宋" w:hAnsi="仿宋" w:cs="宋体"/>
          <w:sz w:val="32"/>
          <w:szCs w:val="32"/>
        </w:rPr>
        <w:t>）决定其他重大事项。</w:t>
      </w:r>
    </w:p>
    <w:p w14:paraId="59DFF84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第二十七条</w:t>
      </w:r>
      <w:r>
        <w:rPr>
          <w:rFonts w:ascii="仿宋" w:eastAsia="仿宋" w:hAnsi="仿宋" w:cs="宋体" w:hint="eastAsia"/>
          <w:sz w:val="32"/>
          <w:szCs w:val="32"/>
        </w:rPr>
        <w:tab/>
        <w:t>理事会与会员代表大会任期相同，与会员代表大会同时换届。</w:t>
      </w:r>
    </w:p>
    <w:p w14:paraId="00444B9B"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第二十八条</w:t>
      </w:r>
      <w:r>
        <w:rPr>
          <w:rFonts w:ascii="仿宋" w:eastAsia="仿宋" w:hAnsi="仿宋" w:cs="宋体" w:hint="eastAsia"/>
          <w:sz w:val="32"/>
          <w:szCs w:val="32"/>
        </w:rPr>
        <w:tab/>
        <w:t>理事会会议须有2／3以上理事出席方能召开，其决议须经到会理事2/3以上表决通过方能生效。</w:t>
      </w:r>
    </w:p>
    <w:p w14:paraId="5715394C"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理事每届3次不出席理事会会议，自动丧失理事资格。</w:t>
      </w:r>
    </w:p>
    <w:p w14:paraId="6443F718"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第二十九条</w:t>
      </w:r>
      <w:r>
        <w:rPr>
          <w:rFonts w:ascii="仿宋" w:eastAsia="仿宋" w:hAnsi="仿宋" w:cs="宋体" w:hint="eastAsia"/>
          <w:sz w:val="32"/>
          <w:szCs w:val="32"/>
        </w:rPr>
        <w:tab/>
        <w:t>常务理事由理事会采取无记名投票方式从理事中选举产生。</w:t>
      </w:r>
    </w:p>
    <w:p w14:paraId="1E6B3DD2"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负责人由理事会采取无记名投票方式从常务理事中选举产生。</w:t>
      </w:r>
    </w:p>
    <w:p w14:paraId="132F5C8F"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罢免常务理事、负责人，须经到会理事2/3以上投票通过。</w:t>
      </w:r>
    </w:p>
    <w:p w14:paraId="1AFEA76D"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第三十条</w:t>
      </w:r>
      <w:r>
        <w:rPr>
          <w:rFonts w:ascii="仿宋" w:eastAsia="仿宋" w:hAnsi="仿宋" w:cs="宋体" w:hint="eastAsia"/>
          <w:b/>
          <w:sz w:val="32"/>
          <w:szCs w:val="32"/>
        </w:rPr>
        <w:tab/>
        <w:t xml:space="preserve"> </w:t>
      </w:r>
      <w:r w:rsidR="001F01A2">
        <w:rPr>
          <w:rFonts w:ascii="仿宋" w:eastAsia="仿宋" w:hAnsi="仿宋" w:cs="宋体" w:hint="eastAsia"/>
          <w:b/>
          <w:sz w:val="32"/>
          <w:szCs w:val="32"/>
        </w:rPr>
        <w:t xml:space="preserve"> </w:t>
      </w:r>
      <w:r>
        <w:rPr>
          <w:rFonts w:ascii="仿宋" w:eastAsia="仿宋" w:hAnsi="仿宋" w:cs="宋体" w:hint="eastAsia"/>
          <w:sz w:val="32"/>
          <w:szCs w:val="32"/>
        </w:rPr>
        <w:t>选举常务理事、负责人，按得票数确定当选人员，但当选的得票数不得低于总票数的2/3。</w:t>
      </w:r>
    </w:p>
    <w:p w14:paraId="3669D36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 xml:space="preserve">第三十一条  </w:t>
      </w:r>
      <w:r w:rsidR="001F01A2">
        <w:rPr>
          <w:rFonts w:ascii="仿宋" w:eastAsia="仿宋" w:hAnsi="仿宋" w:cs="宋体" w:hint="eastAsia"/>
          <w:b/>
          <w:sz w:val="32"/>
          <w:szCs w:val="32"/>
        </w:rPr>
        <w:t xml:space="preserve"> </w:t>
      </w:r>
      <w:r>
        <w:rPr>
          <w:rFonts w:ascii="仿宋" w:eastAsia="仿宋" w:hAnsi="仿宋" w:cs="宋体" w:hint="eastAsia"/>
          <w:sz w:val="32"/>
          <w:szCs w:val="32"/>
        </w:rPr>
        <w:t>理事会每年至少召开1次会议，情况特殊的，可采用通讯形式召开。通讯会议不得决定负责人的调整事项。</w:t>
      </w:r>
    </w:p>
    <w:p w14:paraId="14DF988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第三十二条</w:t>
      </w:r>
      <w:r>
        <w:rPr>
          <w:rFonts w:ascii="仿宋" w:eastAsia="仿宋" w:hAnsi="仿宋" w:cs="宋体" w:hint="eastAsia"/>
          <w:b/>
          <w:sz w:val="32"/>
          <w:szCs w:val="32"/>
        </w:rPr>
        <w:tab/>
      </w:r>
      <w:r>
        <w:rPr>
          <w:rFonts w:ascii="仿宋" w:eastAsia="仿宋" w:hAnsi="仿宋" w:cs="宋体" w:hint="eastAsia"/>
          <w:sz w:val="32"/>
          <w:szCs w:val="32"/>
        </w:rPr>
        <w:t>经理事长或者1/5的理事提议，应当召开临时理事会会议。</w:t>
      </w:r>
    </w:p>
    <w:p w14:paraId="60EADD16"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理事长不能主持临时理事会会议，由提议召集人推举本会一名负责人主持会议。</w:t>
      </w:r>
    </w:p>
    <w:p w14:paraId="2D308CBB"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w:t>
      </w:r>
      <w:r>
        <w:rPr>
          <w:rFonts w:ascii="仿宋_GB2312" w:eastAsia="仿宋_GB2312" w:hAnsi="Calibri" w:cs="Times New Roman" w:hint="eastAsia"/>
          <w:b/>
          <w:sz w:val="32"/>
          <w:szCs w:val="32"/>
        </w:rPr>
        <w:t>三</w:t>
      </w:r>
      <w:r>
        <w:rPr>
          <w:rFonts w:ascii="仿宋_GB2312" w:eastAsia="仿宋_GB2312" w:hAnsi="Calibri" w:cs="Times New Roman"/>
          <w:b/>
          <w:sz w:val="32"/>
          <w:szCs w:val="32"/>
        </w:rPr>
        <w:t>节  常务理事会</w:t>
      </w:r>
    </w:p>
    <w:p w14:paraId="3A939F73"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第三十三条</w:t>
      </w:r>
      <w:r>
        <w:rPr>
          <w:rFonts w:ascii="仿宋" w:eastAsia="仿宋" w:hAnsi="仿宋" w:cs="宋体" w:hint="eastAsia"/>
          <w:b/>
          <w:sz w:val="32"/>
          <w:szCs w:val="32"/>
        </w:rPr>
        <w:tab/>
      </w:r>
      <w:r>
        <w:rPr>
          <w:rFonts w:ascii="仿宋" w:eastAsia="仿宋" w:hAnsi="仿宋" w:cs="宋体" w:hint="eastAsia"/>
          <w:sz w:val="32"/>
          <w:szCs w:val="32"/>
        </w:rPr>
        <w:t>本会设立常务理事会。常务理事从理事中选举产生，人数为40-51人且不超过理事人数的1/3。在理事会闭会期间，常务理事会行使理事会第一、四、六、七、八、九、十、十一、十二、十三项的职权，对理事会负责。</w:t>
      </w:r>
    </w:p>
    <w:p w14:paraId="4C58DD7C"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常务理事会与理事会任期相同，与理事会同时换届。</w:t>
      </w:r>
    </w:p>
    <w:p w14:paraId="0835CEA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常务理事会会议须有2／3以上常务理事出席方能召开，其决议须经到会常务理事2／3以上表决通过方能生效。</w:t>
      </w:r>
    </w:p>
    <w:p w14:paraId="134629D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常务理事4次不出席常务理事会会议，自动丧失常务理事资格。</w:t>
      </w:r>
    </w:p>
    <w:p w14:paraId="05BF43DF"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第三十四条</w:t>
      </w:r>
      <w:r>
        <w:rPr>
          <w:rFonts w:ascii="仿宋" w:eastAsia="仿宋" w:hAnsi="仿宋" w:cs="宋体" w:hint="eastAsia"/>
          <w:b/>
          <w:sz w:val="32"/>
          <w:szCs w:val="32"/>
        </w:rPr>
        <w:tab/>
      </w:r>
      <w:r>
        <w:rPr>
          <w:rFonts w:ascii="仿宋" w:eastAsia="仿宋" w:hAnsi="仿宋" w:cs="宋体" w:hint="eastAsia"/>
          <w:sz w:val="32"/>
          <w:szCs w:val="32"/>
        </w:rPr>
        <w:t>常务理事会至少每6个月召开1次会议，情况特殊的，可采用通讯形式召开。</w:t>
      </w:r>
    </w:p>
    <w:p w14:paraId="159B68AD"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第三十五条</w:t>
      </w:r>
      <w:r>
        <w:rPr>
          <w:rFonts w:ascii="仿宋" w:eastAsia="仿宋" w:hAnsi="仿宋" w:cs="宋体" w:hint="eastAsia"/>
          <w:sz w:val="32"/>
          <w:szCs w:val="32"/>
        </w:rPr>
        <w:tab/>
      </w:r>
      <w:r w:rsidR="001F01A2">
        <w:rPr>
          <w:rFonts w:ascii="仿宋" w:eastAsia="仿宋" w:hAnsi="仿宋" w:cs="宋体" w:hint="eastAsia"/>
          <w:sz w:val="32"/>
          <w:szCs w:val="32"/>
        </w:rPr>
        <w:t xml:space="preserve"> </w:t>
      </w:r>
      <w:r>
        <w:rPr>
          <w:rFonts w:ascii="仿宋" w:eastAsia="仿宋" w:hAnsi="仿宋" w:cs="宋体" w:hint="eastAsia"/>
          <w:sz w:val="32"/>
          <w:szCs w:val="32"/>
        </w:rPr>
        <w:t>经理事长或1/3以上的常务理事提议，应当召开临时常务理事会会议。</w:t>
      </w:r>
    </w:p>
    <w:p w14:paraId="060B843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理事长不能主持临时常务理事会会议，由提议召集人推举本会1名负责人主持会议。</w:t>
      </w:r>
    </w:p>
    <w:p w14:paraId="02DB59B8"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第四节  负责人</w:t>
      </w:r>
    </w:p>
    <w:p w14:paraId="340D9C5F"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第三十六条</w:t>
      </w:r>
      <w:r>
        <w:rPr>
          <w:rFonts w:ascii="仿宋" w:eastAsia="仿宋" w:hAnsi="仿宋" w:cs="宋体" w:hint="eastAsia"/>
          <w:sz w:val="32"/>
          <w:szCs w:val="32"/>
        </w:rPr>
        <w:tab/>
        <w:t>本会负责人包括理事长1名，副理事长20-23名，秘书长1名。</w:t>
      </w:r>
    </w:p>
    <w:p w14:paraId="0934A8A8"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本会负责人应当具备下列条件：</w:t>
      </w:r>
    </w:p>
    <w:p w14:paraId="4436EBB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（一）坚持中国共产党领导，拥护中国特色社会主义，坚决执行党的路线、方针、政策，具备良好的政治素质；</w:t>
      </w:r>
    </w:p>
    <w:p w14:paraId="09FE2F5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（二）遵纪守法，勤勉尽职，个人社会信用记录良好；</w:t>
      </w:r>
    </w:p>
    <w:p w14:paraId="776ADE3D"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（三）具备相应的专业知识、经验和能力，熟悉行业情况，在本会业务领域有较大影响；</w:t>
      </w:r>
    </w:p>
    <w:p w14:paraId="59DCCED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（四）身体健康，能正常履责，年龄不超过70周岁，秘书长为专职；</w:t>
      </w:r>
    </w:p>
    <w:p w14:paraId="06F89BC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（五）具有完全民事行为能力；</w:t>
      </w:r>
    </w:p>
    <w:p w14:paraId="0A7CCA35"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（六）能够忠实、</w:t>
      </w:r>
      <w:proofErr w:type="gramStart"/>
      <w:r>
        <w:rPr>
          <w:rFonts w:ascii="仿宋" w:eastAsia="仿宋" w:hAnsi="仿宋" w:cs="宋体" w:hint="eastAsia"/>
          <w:sz w:val="32"/>
          <w:szCs w:val="32"/>
        </w:rPr>
        <w:t>勤勉履行</w:t>
      </w:r>
      <w:proofErr w:type="gramEnd"/>
      <w:r>
        <w:rPr>
          <w:rFonts w:ascii="仿宋" w:eastAsia="仿宋" w:hAnsi="仿宋" w:cs="宋体" w:hint="eastAsia"/>
          <w:sz w:val="32"/>
          <w:szCs w:val="32"/>
        </w:rPr>
        <w:t>职责，维护本会和会员的合法权益；</w:t>
      </w:r>
    </w:p>
    <w:p w14:paraId="70660D78"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（七）无法律法规、国家政策规定不得担任的其他情形。</w:t>
      </w:r>
    </w:p>
    <w:p w14:paraId="161FB9F8"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理事长、秘书长不得兼任其他社会团体的理事长、秘书长，理事长和秘书长不得由同一人兼任，并不</w:t>
      </w:r>
      <w:proofErr w:type="gramStart"/>
      <w:r>
        <w:rPr>
          <w:rFonts w:ascii="仿宋" w:eastAsia="仿宋" w:hAnsi="仿宋" w:cs="宋体" w:hint="eastAsia"/>
          <w:sz w:val="32"/>
          <w:szCs w:val="32"/>
        </w:rPr>
        <w:t>得来自</w:t>
      </w:r>
      <w:proofErr w:type="gramEnd"/>
      <w:r>
        <w:rPr>
          <w:rFonts w:ascii="仿宋" w:eastAsia="仿宋" w:hAnsi="仿宋" w:cs="宋体" w:hint="eastAsia"/>
          <w:sz w:val="32"/>
          <w:szCs w:val="32"/>
        </w:rPr>
        <w:t>于同一会员单位。</w:t>
      </w:r>
    </w:p>
    <w:p w14:paraId="5A2E1EDB"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第三十七条</w:t>
      </w:r>
      <w:r>
        <w:rPr>
          <w:rFonts w:ascii="仿宋" w:eastAsia="仿宋" w:hAnsi="仿宋" w:cs="宋体" w:hint="eastAsia"/>
          <w:sz w:val="32"/>
          <w:szCs w:val="32"/>
        </w:rPr>
        <w:tab/>
        <w:t>本会负责人任期与理事会相同，连任不超过2届。</w:t>
      </w:r>
    </w:p>
    <w:p w14:paraId="3662A781"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聘任或者向社会公开招聘的秘书长任期不受限制，可不经过民主选举程序。</w:t>
      </w:r>
    </w:p>
    <w:p w14:paraId="01C0C19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第三十八条</w:t>
      </w:r>
      <w:r>
        <w:rPr>
          <w:rFonts w:ascii="仿宋" w:eastAsia="仿宋" w:hAnsi="仿宋" w:cs="宋体" w:hint="eastAsia"/>
          <w:sz w:val="32"/>
          <w:szCs w:val="32"/>
        </w:rPr>
        <w:tab/>
        <w:t>理事长为本会法定代表人。</w:t>
      </w:r>
    </w:p>
    <w:p w14:paraId="5ACF09B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因特殊情况，经理事长推荐、理事会同意，报党建领导机关审核同意并经登记管理机关批准后，可以由副理事长或秘书长担任法定代表人。聘任或向社会公开招聘的秘书长不得任本会法定代表人。</w:t>
      </w:r>
    </w:p>
    <w:p w14:paraId="53B42E69"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法定代表人代表本会签署有关重要文件。</w:t>
      </w:r>
    </w:p>
    <w:p w14:paraId="426551D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本会法定代表人不兼任其他社团的法定代表人。</w:t>
      </w:r>
    </w:p>
    <w:p w14:paraId="44010A22"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第三十九条</w:t>
      </w:r>
      <w:r>
        <w:rPr>
          <w:rFonts w:ascii="仿宋" w:eastAsia="仿宋" w:hAnsi="仿宋" w:cs="宋体" w:hint="eastAsia"/>
          <w:sz w:val="32"/>
          <w:szCs w:val="32"/>
        </w:rPr>
        <w:tab/>
        <w:t>担任法定代表人的负责人被罢免或卸任后，不再履行本会法定代表人的职权。由本会在其被罢免或卸任后的20日内，报党建领导机关审核同意后，向登记管理机关办理变更登记。</w:t>
      </w:r>
    </w:p>
    <w:p w14:paraId="76EE853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原任法定代表人不予配合办理法定代表人变更登记的，本会可根据理事会同意变更的决议，报党建领导机关审核同意后，向登记管理机关申请变更登记。</w:t>
      </w:r>
    </w:p>
    <w:p w14:paraId="37790757"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第四十条</w:t>
      </w:r>
      <w:r>
        <w:rPr>
          <w:rFonts w:ascii="仿宋" w:eastAsia="仿宋" w:hAnsi="仿宋" w:cs="宋体" w:hint="eastAsia"/>
          <w:sz w:val="32"/>
          <w:szCs w:val="32"/>
        </w:rPr>
        <w:tab/>
      </w:r>
      <w:r w:rsidR="001F01A2">
        <w:rPr>
          <w:rFonts w:ascii="仿宋" w:eastAsia="仿宋" w:hAnsi="仿宋" w:cs="宋体" w:hint="eastAsia"/>
          <w:sz w:val="32"/>
          <w:szCs w:val="32"/>
        </w:rPr>
        <w:t xml:space="preserve">  </w:t>
      </w:r>
      <w:r>
        <w:rPr>
          <w:rFonts w:ascii="仿宋" w:eastAsia="仿宋" w:hAnsi="仿宋" w:cs="宋体" w:hint="eastAsia"/>
          <w:sz w:val="32"/>
          <w:szCs w:val="32"/>
        </w:rPr>
        <w:t>理事长履行下列职责：</w:t>
      </w:r>
    </w:p>
    <w:p w14:paraId="391B5A5D"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（一）召集和主持理事会、常务理事会；</w:t>
      </w:r>
    </w:p>
    <w:p w14:paraId="69667FB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（二）检查会员代表大会、理事会、常务理事会决议的落实情况；</w:t>
      </w:r>
    </w:p>
    <w:p w14:paraId="1C3F93B0"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（三）向会员代表大会、理事会、常务理事会报告工作。</w:t>
      </w:r>
    </w:p>
    <w:p w14:paraId="4E117D7C"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理事长应每年向理事会进行述职。不能履行职责时，由其委托或理事会（或常务理事会）推选一名副理事长代为履行职责。</w:t>
      </w:r>
    </w:p>
    <w:p w14:paraId="1007E0E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第四十一条</w:t>
      </w:r>
      <w:r>
        <w:rPr>
          <w:rFonts w:ascii="仿宋" w:eastAsia="仿宋" w:hAnsi="仿宋" w:cs="宋体" w:hint="eastAsia"/>
          <w:b/>
          <w:sz w:val="32"/>
          <w:szCs w:val="32"/>
        </w:rPr>
        <w:tab/>
      </w:r>
      <w:r>
        <w:rPr>
          <w:rFonts w:ascii="仿宋" w:eastAsia="仿宋" w:hAnsi="仿宋" w:cs="宋体" w:hint="eastAsia"/>
          <w:sz w:val="32"/>
          <w:szCs w:val="32"/>
        </w:rPr>
        <w:t>副理事长、秘书长协助理事长开展工作。秘书长行使下列职责：</w:t>
      </w:r>
    </w:p>
    <w:p w14:paraId="194AE19F"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（一）协调各机构开展工作；</w:t>
      </w:r>
    </w:p>
    <w:p w14:paraId="68BE47F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（二）主持办事机构开展日常工作；</w:t>
      </w:r>
    </w:p>
    <w:p w14:paraId="66DC635D"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（三）提名副秘书长及所属机构主要负责人，交理事会或者常务理事会决定；</w:t>
      </w:r>
    </w:p>
    <w:p w14:paraId="2FDCD84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（四）决定专职工作人员的聘用；</w:t>
      </w:r>
    </w:p>
    <w:p w14:paraId="4662E2E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（五）拟订年度工作报告和工作计划，报理事会或常务理事会审议；</w:t>
      </w:r>
    </w:p>
    <w:p w14:paraId="5AA89FF2"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（六）拟订年度财务预算、决算报告，报理事会或常务理事会审议；</w:t>
      </w:r>
    </w:p>
    <w:p w14:paraId="120CFECD"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（七）拟订内部管理制度，报理事会或常务理事会批准；</w:t>
      </w:r>
    </w:p>
    <w:p w14:paraId="1797C9E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（八）处理其他日常事务。</w:t>
      </w:r>
    </w:p>
    <w:p w14:paraId="352A5F9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第四十二条</w:t>
      </w:r>
      <w:r>
        <w:rPr>
          <w:rFonts w:ascii="仿宋" w:eastAsia="仿宋" w:hAnsi="仿宋" w:cs="宋体" w:hint="eastAsia"/>
          <w:sz w:val="32"/>
          <w:szCs w:val="32"/>
        </w:rPr>
        <w:tab/>
        <w:t>会员代表大会、理事会、常务理事会会议应当制作会议纪要。形成决议的，应当制作书面决议，并由出席会议成员核签。会议纪要、会议决议应当以适当方式向会员通报或备查，并至少保存10年。</w:t>
      </w:r>
    </w:p>
    <w:p w14:paraId="35A108A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理事、常务理事、负责人的选举结果须在20日内报党建领导机关审核，经同意，向登记管理机关备案并向会员通报或备查。</w:t>
      </w:r>
    </w:p>
    <w:p w14:paraId="7DD6CE3A"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 xml:space="preserve">  第五节  监事会</w:t>
      </w:r>
    </w:p>
    <w:p w14:paraId="34B2912A"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第四十三条</w:t>
      </w:r>
      <w:r>
        <w:rPr>
          <w:rFonts w:ascii="仿宋" w:eastAsia="仿宋" w:hAnsi="仿宋" w:cs="宋体" w:hint="eastAsia"/>
          <w:sz w:val="32"/>
          <w:szCs w:val="32"/>
        </w:rPr>
        <w:tab/>
        <w:t>本会设立监事会，监事任期与理事任期相同，期满可以连任。监事会由3-5名监事组成。监事会设监事长1名，副监事长1名，由监事会推举产生。监事长和副监事</w:t>
      </w:r>
      <w:proofErr w:type="gramStart"/>
      <w:r>
        <w:rPr>
          <w:rFonts w:ascii="仿宋" w:eastAsia="仿宋" w:hAnsi="仿宋" w:cs="宋体" w:hint="eastAsia"/>
          <w:sz w:val="32"/>
          <w:szCs w:val="32"/>
        </w:rPr>
        <w:t>长年龄</w:t>
      </w:r>
      <w:proofErr w:type="gramEnd"/>
      <w:r>
        <w:rPr>
          <w:rFonts w:ascii="仿宋" w:eastAsia="仿宋" w:hAnsi="仿宋" w:cs="宋体" w:hint="eastAsia"/>
          <w:sz w:val="32"/>
          <w:szCs w:val="32"/>
        </w:rPr>
        <w:t>不超过70周岁，连任不超过2届。</w:t>
      </w:r>
    </w:p>
    <w:p w14:paraId="4177C91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本会接受并支持委派监事的监督指导。</w:t>
      </w:r>
    </w:p>
    <w:p w14:paraId="2B6AEA46"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第四十四条</w:t>
      </w:r>
      <w:r>
        <w:rPr>
          <w:rFonts w:ascii="仿宋" w:eastAsia="仿宋" w:hAnsi="仿宋" w:cs="宋体" w:hint="eastAsia"/>
          <w:sz w:val="32"/>
          <w:szCs w:val="32"/>
        </w:rPr>
        <w:tab/>
        <w:t>监事的选举和罢免：</w:t>
      </w:r>
    </w:p>
    <w:p w14:paraId="3FAA54A0"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（一）由会员代表大会选举产生；</w:t>
      </w:r>
    </w:p>
    <w:p w14:paraId="047D45C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（二）监事的罢免依照其产生程序。</w:t>
      </w:r>
    </w:p>
    <w:p w14:paraId="54E9EFD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第四十五条</w:t>
      </w:r>
      <w:r>
        <w:rPr>
          <w:rFonts w:ascii="仿宋" w:eastAsia="仿宋" w:hAnsi="仿宋" w:cs="宋体" w:hint="eastAsia"/>
          <w:sz w:val="32"/>
          <w:szCs w:val="32"/>
        </w:rPr>
        <w:tab/>
        <w:t>本会的负责人、理事、常务理事和本会的财务管理人员不得兼任监事。</w:t>
      </w:r>
    </w:p>
    <w:p w14:paraId="2DA2756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第四十六条</w:t>
      </w:r>
      <w:r>
        <w:rPr>
          <w:rFonts w:ascii="仿宋" w:eastAsia="仿宋" w:hAnsi="仿宋" w:cs="宋体" w:hint="eastAsia"/>
          <w:sz w:val="32"/>
          <w:szCs w:val="32"/>
        </w:rPr>
        <w:tab/>
        <w:t>监事会行使下列职权：</w:t>
      </w:r>
    </w:p>
    <w:p w14:paraId="4C7DCA27"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（一）列席理事会、常务理事会会议，并对决议事项提出质询或建议；</w:t>
      </w:r>
    </w:p>
    <w:p w14:paraId="10C111B0"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（二）对理事、常务理事、负责人执行本会职务的行为进行监督，对严重违反本会章程或者会员代表大会决议的人员提出罢免建议；</w:t>
      </w:r>
    </w:p>
    <w:p w14:paraId="59D04668"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（三）检查本会的财务报告，向会员代表大会报告监事会的工作和提出提案；</w:t>
      </w:r>
    </w:p>
    <w:p w14:paraId="2629E9D6"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（四）对负责人、理事、常务理事、财务管理人员损害本会利益的行为，要求其及时予以纠正； </w:t>
      </w:r>
    </w:p>
    <w:p w14:paraId="30FC795B"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（五）向党建领导机关、行业管理部门、登记管理机关以及税务、会计主管部门反映本会工作中存在的问题；</w:t>
      </w:r>
    </w:p>
    <w:p w14:paraId="60C85DE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（六）决定其他应由监事会审议的事项。</w:t>
      </w:r>
    </w:p>
    <w:p w14:paraId="01C6D8C3"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监事会每6个月至少召开1次会议。监事会会议须有2/3以上监事出席方能召开，其决议须经到会监事1/2以上通过方为有效。</w:t>
      </w:r>
    </w:p>
    <w:p w14:paraId="447657A7"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第四十七条</w:t>
      </w:r>
      <w:r>
        <w:rPr>
          <w:rFonts w:ascii="仿宋" w:eastAsia="仿宋" w:hAnsi="仿宋" w:cs="宋体" w:hint="eastAsia"/>
          <w:sz w:val="32"/>
          <w:szCs w:val="32"/>
        </w:rPr>
        <w:tab/>
        <w:t>监事应当遵守有关法律法规和本会章程，忠实、</w:t>
      </w:r>
      <w:proofErr w:type="gramStart"/>
      <w:r>
        <w:rPr>
          <w:rFonts w:ascii="仿宋" w:eastAsia="仿宋" w:hAnsi="仿宋" w:cs="宋体" w:hint="eastAsia"/>
          <w:sz w:val="32"/>
          <w:szCs w:val="32"/>
        </w:rPr>
        <w:t>勤勉履行</w:t>
      </w:r>
      <w:proofErr w:type="gramEnd"/>
      <w:r>
        <w:rPr>
          <w:rFonts w:ascii="仿宋" w:eastAsia="仿宋" w:hAnsi="仿宋" w:cs="宋体" w:hint="eastAsia"/>
          <w:sz w:val="32"/>
          <w:szCs w:val="32"/>
        </w:rPr>
        <w:t>职责。</w:t>
      </w:r>
    </w:p>
    <w:p w14:paraId="0B0D7EF6"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第四十八条</w:t>
      </w:r>
      <w:r>
        <w:rPr>
          <w:rFonts w:ascii="仿宋" w:eastAsia="仿宋" w:hAnsi="仿宋" w:cs="宋体" w:hint="eastAsia"/>
          <w:sz w:val="32"/>
          <w:szCs w:val="32"/>
        </w:rPr>
        <w:tab/>
        <w:t>监事会可以对本会开展活动情况进行调查；必要时，可以聘请会计师事务所等协助其工作。监事会行使职权所必需的费用，由本会承担。</w:t>
      </w:r>
    </w:p>
    <w:p w14:paraId="1FCC4CF4" w14:textId="77777777" w:rsidR="00B40776" w:rsidRDefault="00C81168">
      <w:pPr>
        <w:widowControl w:val="0"/>
        <w:spacing w:beforeAutospacing="1" w:after="0" w:afterAutospacing="1" w:line="560" w:lineRule="exact"/>
        <w:jc w:val="center"/>
        <w:rPr>
          <w:rFonts w:ascii="仿宋_GB2312" w:eastAsia="仿宋_GB2312" w:hAnsi="Calibri" w:cs="Times New Roman"/>
          <w:b/>
          <w:bCs/>
          <w:sz w:val="32"/>
          <w:szCs w:val="32"/>
        </w:rPr>
      </w:pPr>
      <w:r>
        <w:rPr>
          <w:rFonts w:ascii="仿宋_GB2312" w:eastAsia="仿宋_GB2312" w:hAnsi="Calibri" w:cs="Times New Roman"/>
          <w:b/>
          <w:bCs/>
          <w:sz w:val="32"/>
          <w:szCs w:val="32"/>
        </w:rPr>
        <w:t>第六节 分支机构、代表机构</w:t>
      </w:r>
    </w:p>
    <w:p w14:paraId="7BB0FF3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第四十九条</w:t>
      </w:r>
      <w:r>
        <w:rPr>
          <w:rFonts w:ascii="仿宋" w:eastAsia="仿宋" w:hAnsi="仿宋" w:cs="宋体" w:hint="eastAsia"/>
          <w:b/>
          <w:sz w:val="32"/>
          <w:szCs w:val="32"/>
        </w:rPr>
        <w:tab/>
      </w:r>
      <w:r>
        <w:rPr>
          <w:rFonts w:ascii="仿宋" w:eastAsia="仿宋" w:hAnsi="仿宋" w:cs="宋体" w:hint="eastAsia"/>
          <w:sz w:val="32"/>
          <w:szCs w:val="32"/>
        </w:rPr>
        <w:t>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w:t>
      </w:r>
      <w:r w:rsidR="003E589B">
        <w:rPr>
          <w:rFonts w:ascii="仿宋" w:eastAsia="仿宋" w:hAnsi="仿宋" w:cs="宋体" w:hint="eastAsia"/>
          <w:sz w:val="32"/>
          <w:szCs w:val="32"/>
        </w:rPr>
        <w:t>。</w:t>
      </w:r>
      <w:r>
        <w:rPr>
          <w:rFonts w:ascii="仿宋" w:eastAsia="仿宋" w:hAnsi="仿宋" w:cs="宋体" w:hint="eastAsia"/>
          <w:sz w:val="32"/>
          <w:szCs w:val="32"/>
        </w:rPr>
        <w:t>法律责任由本会承担。</w:t>
      </w:r>
    </w:p>
    <w:p w14:paraId="503B9AE6"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分支机构、代表机构开展活动，应当使用冠有本会名称的规范全称，并不得超出本会的业务范围。</w:t>
      </w:r>
    </w:p>
    <w:p w14:paraId="19B25322"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第五十条</w:t>
      </w:r>
      <w:r>
        <w:rPr>
          <w:rFonts w:ascii="仿宋" w:eastAsia="仿宋" w:hAnsi="仿宋" w:cs="宋体" w:hint="eastAsia"/>
          <w:sz w:val="32"/>
          <w:szCs w:val="32"/>
        </w:rPr>
        <w:tab/>
      </w:r>
      <w:r w:rsidR="001F01A2">
        <w:rPr>
          <w:rFonts w:ascii="仿宋" w:eastAsia="仿宋" w:hAnsi="仿宋" w:cs="宋体" w:hint="eastAsia"/>
          <w:sz w:val="32"/>
          <w:szCs w:val="32"/>
        </w:rPr>
        <w:t xml:space="preserve"> </w:t>
      </w:r>
      <w:r>
        <w:rPr>
          <w:rFonts w:ascii="仿宋" w:eastAsia="仿宋" w:hAnsi="仿宋" w:cs="宋体" w:hint="eastAsia"/>
          <w:sz w:val="32"/>
          <w:szCs w:val="32"/>
        </w:rPr>
        <w:t xml:space="preserve"> 本会不设立地域性分支机构，不在分支机构、代表机构下再设立分支机构、代表机构。</w:t>
      </w:r>
    </w:p>
    <w:p w14:paraId="692BF03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第五十一条</w:t>
      </w:r>
      <w:r>
        <w:rPr>
          <w:rFonts w:ascii="仿宋" w:eastAsia="仿宋" w:hAnsi="仿宋" w:cs="宋体" w:hint="eastAsia"/>
          <w:b/>
          <w:sz w:val="32"/>
          <w:szCs w:val="32"/>
        </w:rPr>
        <w:tab/>
      </w:r>
      <w:r>
        <w:rPr>
          <w:rFonts w:ascii="仿宋" w:eastAsia="仿宋" w:hAnsi="仿宋" w:cs="宋体" w:hint="eastAsia"/>
          <w:sz w:val="32"/>
          <w:szCs w:val="32"/>
        </w:rPr>
        <w:t>本会的分支机构、代表机构名称不以各类法人组织的名称命名，不在名称中冠以“中国”、“中华”、“全国”、“国家”等字样，并以“分会”、“专业委员会”、“工作委员会”、“专项基金管理委员会”、“代表处”、“办事处”等字样结束。</w:t>
      </w:r>
    </w:p>
    <w:p w14:paraId="55AAE536"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第五十二条</w:t>
      </w:r>
      <w:r>
        <w:rPr>
          <w:rFonts w:ascii="仿宋" w:eastAsia="仿宋" w:hAnsi="仿宋" w:cs="宋体" w:hint="eastAsia"/>
          <w:sz w:val="32"/>
          <w:szCs w:val="32"/>
        </w:rPr>
        <w:tab/>
        <w:t>分支机构、代表机构的负责人，年龄不得超过70周岁，连任不超过2届。</w:t>
      </w:r>
    </w:p>
    <w:p w14:paraId="18283F28"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第五十三条</w:t>
      </w:r>
      <w:r>
        <w:rPr>
          <w:rFonts w:ascii="仿宋" w:eastAsia="仿宋" w:hAnsi="仿宋" w:cs="宋体" w:hint="eastAsia"/>
          <w:sz w:val="32"/>
          <w:szCs w:val="32"/>
        </w:rPr>
        <w:tab/>
        <w:t>分支机构、代表机构的财务必须纳入本会法定账户统一管理。</w:t>
      </w:r>
    </w:p>
    <w:p w14:paraId="5B0BA2A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第五十四条</w:t>
      </w:r>
      <w:r>
        <w:rPr>
          <w:rFonts w:ascii="仿宋" w:eastAsia="仿宋" w:hAnsi="仿宋" w:cs="宋体" w:hint="eastAsia"/>
          <w:sz w:val="32"/>
          <w:szCs w:val="32"/>
        </w:rPr>
        <w:tab/>
        <w:t>本会在年度工作报告中将分支机构、代表机构的有关情况报送登记管理机关。同时，将有关信息及时向社会公开，自觉接受社会监督。</w:t>
      </w:r>
    </w:p>
    <w:p w14:paraId="686B67DC" w14:textId="77777777" w:rsidR="00B40776" w:rsidRDefault="00C81168">
      <w:pPr>
        <w:widowControl w:val="0"/>
        <w:tabs>
          <w:tab w:val="left" w:pos="0"/>
          <w:tab w:val="left" w:pos="1815"/>
          <w:tab w:val="left" w:pos="1931"/>
          <w:tab w:val="left" w:pos="2130"/>
        </w:tabs>
        <w:spacing w:beforeAutospacing="1" w:after="0" w:afterAutospacing="1" w:line="560" w:lineRule="exact"/>
        <w:jc w:val="center"/>
        <w:rPr>
          <w:rFonts w:ascii="仿宋_GB2312" w:eastAsia="仿宋_GB2312" w:hAnsi="Calibri" w:cs="Times New Roman"/>
          <w:b/>
          <w:bCs/>
          <w:sz w:val="32"/>
          <w:szCs w:val="32"/>
        </w:rPr>
      </w:pPr>
      <w:r>
        <w:rPr>
          <w:rFonts w:ascii="仿宋_GB2312" w:eastAsia="仿宋_GB2312" w:hAnsi="Calibri" w:cs="Times New Roman"/>
          <w:b/>
          <w:bCs/>
          <w:sz w:val="32"/>
          <w:szCs w:val="32"/>
        </w:rPr>
        <w:t>第七节  内部管理制度和矛盾解决机制</w:t>
      </w:r>
    </w:p>
    <w:p w14:paraId="7B7C4D8B"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第五十五条</w:t>
      </w:r>
      <w:r>
        <w:rPr>
          <w:rFonts w:ascii="仿宋" w:eastAsia="仿宋" w:hAnsi="仿宋" w:cs="宋体" w:hint="eastAsia"/>
          <w:b/>
          <w:sz w:val="32"/>
          <w:szCs w:val="32"/>
        </w:rPr>
        <w:tab/>
      </w:r>
      <w:r>
        <w:rPr>
          <w:rFonts w:ascii="仿宋" w:eastAsia="仿宋" w:hAnsi="仿宋" w:cs="宋体" w:hint="eastAsia"/>
          <w:sz w:val="32"/>
          <w:szCs w:val="32"/>
        </w:rPr>
        <w:t>本会建立各项内部管理制度，完善相关管理规程。建立《会员管理办法》、《会员代表选举办法》、《会费管理办法》、《分支机构管理办法》等相关制度和文件。</w:t>
      </w:r>
    </w:p>
    <w:p w14:paraId="6AB7B98A"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第五十六条</w:t>
      </w:r>
      <w:r>
        <w:rPr>
          <w:rFonts w:ascii="仿宋" w:eastAsia="仿宋" w:hAnsi="仿宋" w:cs="宋体" w:hint="eastAsia"/>
          <w:b/>
          <w:sz w:val="32"/>
          <w:szCs w:val="32"/>
        </w:rPr>
        <w:tab/>
      </w:r>
      <w:r>
        <w:rPr>
          <w:rFonts w:ascii="仿宋" w:eastAsia="仿宋" w:hAnsi="仿宋" w:cs="宋体" w:hint="eastAsia"/>
          <w:sz w:val="32"/>
          <w:szCs w:val="32"/>
        </w:rPr>
        <w:t>本会建立健全证书、印章、档案、文件等内部管理制度，并将以上物品和资料妥善保管于本会场所，任何单位、个人不得非法侵占。管理人员调动工作或者离职时，必须与接管人员办清交接手续。</w:t>
      </w:r>
    </w:p>
    <w:p w14:paraId="2555E0A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第五十七条</w:t>
      </w:r>
      <w:r>
        <w:rPr>
          <w:rFonts w:ascii="仿宋" w:eastAsia="仿宋" w:hAnsi="仿宋" w:cs="宋体" w:hint="eastAsia"/>
          <w:sz w:val="32"/>
          <w:szCs w:val="32"/>
        </w:rPr>
        <w:tab/>
        <w:t>本会证书、印章遗失时，经理事会2/3以上理事表决通过，在公开发布的报刊上刊登遗失声明，可以向登记管理机关申请重新制发或刻制。如被个人非法侵占，应通过法律途径要求返还。</w:t>
      </w:r>
    </w:p>
    <w:p w14:paraId="6A97B09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第五十八条</w:t>
      </w:r>
      <w:r>
        <w:rPr>
          <w:rFonts w:ascii="仿宋" w:eastAsia="仿宋" w:hAnsi="仿宋" w:cs="宋体" w:hint="eastAsia"/>
          <w:sz w:val="32"/>
          <w:szCs w:val="32"/>
        </w:rPr>
        <w:tab/>
        <w:t>本会建立民主协商和内部矛盾解决机制。如发生内部矛盾不能经过协商解决的，可以通过调解、诉讼等途径依法解决。</w:t>
      </w:r>
    </w:p>
    <w:p w14:paraId="585DA555" w14:textId="77777777" w:rsidR="00B40776" w:rsidRDefault="00B40776">
      <w:pPr>
        <w:adjustRightInd/>
        <w:snapToGrid/>
        <w:spacing w:after="0" w:line="560" w:lineRule="exact"/>
        <w:ind w:firstLineChars="200" w:firstLine="640"/>
        <w:jc w:val="both"/>
        <w:rPr>
          <w:rFonts w:ascii="仿宋" w:eastAsia="仿宋" w:hAnsi="仿宋" w:cs="宋体"/>
          <w:sz w:val="32"/>
          <w:szCs w:val="32"/>
        </w:rPr>
      </w:pPr>
    </w:p>
    <w:p w14:paraId="1B9C94FC" w14:textId="77777777" w:rsidR="00B40776" w:rsidRDefault="00C81168">
      <w:pPr>
        <w:widowControl w:val="0"/>
        <w:spacing w:beforeAutospacing="1" w:after="0" w:afterAutospacing="1" w:line="560" w:lineRule="exact"/>
        <w:jc w:val="center"/>
        <w:rPr>
          <w:rFonts w:ascii="仿宋_GB2312" w:eastAsia="仿宋_GB2312" w:hAnsi="Calibri" w:cs="Times New Roman"/>
          <w:sz w:val="32"/>
          <w:szCs w:val="32"/>
        </w:rPr>
      </w:pPr>
      <w:r>
        <w:rPr>
          <w:rFonts w:ascii="仿宋_GB2312" w:eastAsia="仿宋_GB2312" w:hAnsi="Calibri" w:cs="Times New Roman"/>
          <w:b/>
          <w:sz w:val="32"/>
          <w:szCs w:val="32"/>
        </w:rPr>
        <w:t>第五章 资产管理、使用原则</w:t>
      </w:r>
    </w:p>
    <w:p w14:paraId="610C38A0"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第五十九条</w:t>
      </w:r>
      <w:r>
        <w:rPr>
          <w:rFonts w:ascii="仿宋" w:eastAsia="仿宋" w:hAnsi="仿宋" w:cs="宋体" w:hint="eastAsia"/>
          <w:sz w:val="32"/>
          <w:szCs w:val="32"/>
        </w:rPr>
        <w:tab/>
        <w:t>本会收入来源：</w:t>
      </w:r>
    </w:p>
    <w:p w14:paraId="2CE52AF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（一）会费；</w:t>
      </w:r>
    </w:p>
    <w:p w14:paraId="6EAF1615"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（二）捐赠； </w:t>
      </w:r>
    </w:p>
    <w:p w14:paraId="4DEF0C3A"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（三）政府资助；</w:t>
      </w:r>
    </w:p>
    <w:p w14:paraId="66B4FCC9"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（四）在核准的业务范围内开展活动、提供服务的收入；</w:t>
      </w:r>
    </w:p>
    <w:p w14:paraId="4852A48E"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（五）利息；</w:t>
      </w:r>
    </w:p>
    <w:p w14:paraId="257FA6E4"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（六）其他合法收入。</w:t>
      </w:r>
    </w:p>
    <w:p w14:paraId="2D32415C"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第六十条</w:t>
      </w:r>
      <w:r>
        <w:rPr>
          <w:rFonts w:ascii="仿宋" w:eastAsia="仿宋" w:hAnsi="仿宋" w:cs="宋体" w:hint="eastAsia"/>
          <w:sz w:val="32"/>
          <w:szCs w:val="32"/>
        </w:rPr>
        <w:tab/>
        <w:t>本会按照国家有关规定收取会员会费。</w:t>
      </w:r>
    </w:p>
    <w:p w14:paraId="7C0239AA"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本会开展评比表彰等活动，不收取任何费用。</w:t>
      </w:r>
    </w:p>
    <w:p w14:paraId="7C6B276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第六十一条</w:t>
      </w:r>
      <w:r>
        <w:rPr>
          <w:rFonts w:ascii="仿宋" w:eastAsia="仿宋" w:hAnsi="仿宋" w:cs="宋体" w:hint="eastAsia"/>
          <w:sz w:val="32"/>
          <w:szCs w:val="32"/>
        </w:rPr>
        <w:tab/>
        <w:t>本会的收入除用于与本会有关的、合理的支出外，全部用于本章程规定的业务范围和非营利事业。</w:t>
      </w:r>
    </w:p>
    <w:p w14:paraId="35D31240"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第六十二条</w:t>
      </w:r>
      <w:r>
        <w:rPr>
          <w:rFonts w:ascii="仿宋" w:eastAsia="仿宋" w:hAnsi="仿宋" w:cs="宋体" w:hint="eastAsia"/>
          <w:sz w:val="32"/>
          <w:szCs w:val="32"/>
        </w:rPr>
        <w:tab/>
        <w:t>本会执行《民间非营利组织会计制度》，建立严格的财务管理制度，保证会计资料合法、真实、准确、完整。</w:t>
      </w:r>
    </w:p>
    <w:p w14:paraId="7D7002E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第六十三条</w:t>
      </w:r>
      <w:r>
        <w:rPr>
          <w:rFonts w:ascii="仿宋" w:eastAsia="仿宋" w:hAnsi="仿宋" w:cs="宋体" w:hint="eastAsia"/>
          <w:sz w:val="32"/>
          <w:szCs w:val="32"/>
        </w:rPr>
        <w:tab/>
        <w:t>本会配备具有专业资格的会计人员。会计不得兼任出纳。会计人员必须进行会计核算，实行会计监督。会计人员调动工作或者离职时，必须与接管人员办清交接手续。</w:t>
      </w:r>
    </w:p>
    <w:p w14:paraId="4D2B659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第六十四条</w:t>
      </w:r>
      <w:r>
        <w:rPr>
          <w:rFonts w:ascii="仿宋" w:eastAsia="仿宋" w:hAnsi="仿宋" w:cs="宋体" w:hint="eastAsia"/>
          <w:b/>
          <w:sz w:val="32"/>
          <w:szCs w:val="32"/>
        </w:rPr>
        <w:tab/>
      </w:r>
      <w:r>
        <w:rPr>
          <w:rFonts w:ascii="仿宋" w:eastAsia="仿宋" w:hAnsi="仿宋" w:cs="宋体" w:hint="eastAsia"/>
          <w:sz w:val="32"/>
          <w:szCs w:val="32"/>
        </w:rPr>
        <w:t>本会的资产管理必须执行国家规定的财务管理制度，接受会员代表大会和有关部门的监督。资产来源属于国家拨款或者社会捐赠、资助的，必须接受审计机关的监督，并将有关情况以适当方式向社会公布。</w:t>
      </w:r>
    </w:p>
    <w:p w14:paraId="14E4B1B7"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第六十五条</w:t>
      </w:r>
      <w:r>
        <w:rPr>
          <w:rFonts w:ascii="仿宋" w:eastAsia="仿宋" w:hAnsi="仿宋" w:cs="宋体" w:hint="eastAsia"/>
          <w:sz w:val="32"/>
          <w:szCs w:val="32"/>
        </w:rPr>
        <w:tab/>
        <w:t>本会重大资产配置、处置须经过会员代表大会或者理事会（常务理事会）审议。</w:t>
      </w:r>
    </w:p>
    <w:p w14:paraId="24826FE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第六十六条</w:t>
      </w:r>
      <w:r>
        <w:rPr>
          <w:rFonts w:ascii="仿宋" w:eastAsia="仿宋" w:hAnsi="仿宋" w:cs="宋体" w:hint="eastAsia"/>
          <w:sz w:val="32"/>
          <w:szCs w:val="32"/>
        </w:rPr>
        <w:tab/>
      </w:r>
      <w:r w:rsidR="001F01A2">
        <w:rPr>
          <w:rFonts w:ascii="仿宋" w:eastAsia="仿宋" w:hAnsi="仿宋" w:cs="宋体" w:hint="eastAsia"/>
          <w:sz w:val="32"/>
          <w:szCs w:val="32"/>
        </w:rPr>
        <w:t xml:space="preserve"> </w:t>
      </w:r>
      <w:r>
        <w:rPr>
          <w:rFonts w:ascii="仿宋" w:eastAsia="仿宋" w:hAnsi="仿宋" w:cs="宋体" w:hint="eastAsia"/>
          <w:sz w:val="32"/>
          <w:szCs w:val="32"/>
        </w:rPr>
        <w:t>理事会（常务理事会）决议违反法律、法规或章程规定，致使社会团体遭受损失的，参与审议的理事（常务理事）应当承担责任。但经证明在表决时反对并记载于会议记录的，该理事（常务理事）可免除责任。</w:t>
      </w:r>
    </w:p>
    <w:p w14:paraId="3B0ADFA2"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第六十七条</w:t>
      </w:r>
      <w:r>
        <w:rPr>
          <w:rFonts w:ascii="仿宋" w:eastAsia="仿宋" w:hAnsi="仿宋" w:cs="宋体" w:hint="eastAsia"/>
          <w:sz w:val="32"/>
          <w:szCs w:val="32"/>
        </w:rPr>
        <w:tab/>
        <w:t>本会换届或者更换法定代表人之前必须进行财务审计。</w:t>
      </w:r>
    </w:p>
    <w:p w14:paraId="2B321BF9"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法定代表人在任期间，本社团发生违反《社会团体登记管理条例》和本章程的行为，法定代表人应当承担相关责任。因法定代表人失职，导致社会团体发生违法行为或社会团体财产损失的，法定代表人应当承担个人责任。</w:t>
      </w:r>
    </w:p>
    <w:p w14:paraId="3C67FC4B"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第六十八条</w:t>
      </w:r>
      <w:r w:rsidR="001F01A2">
        <w:rPr>
          <w:rFonts w:ascii="仿宋" w:eastAsia="仿宋" w:hAnsi="仿宋" w:cs="宋体" w:hint="eastAsia"/>
          <w:sz w:val="32"/>
          <w:szCs w:val="32"/>
        </w:rPr>
        <w:t xml:space="preserve">   </w:t>
      </w:r>
      <w:r>
        <w:rPr>
          <w:rFonts w:ascii="仿宋" w:eastAsia="仿宋" w:hAnsi="仿宋" w:cs="宋体" w:hint="eastAsia"/>
          <w:sz w:val="32"/>
          <w:szCs w:val="32"/>
        </w:rPr>
        <w:t>本会的全部资产及其增值为本会所有，任何单位、个人不得侵占、私分和挪用，也不得在会员中分配。</w:t>
      </w:r>
    </w:p>
    <w:p w14:paraId="7C46A51B" w14:textId="77777777" w:rsidR="00B40776" w:rsidRDefault="00B40776">
      <w:pPr>
        <w:adjustRightInd/>
        <w:snapToGrid/>
        <w:spacing w:after="0" w:line="560" w:lineRule="exact"/>
        <w:ind w:firstLineChars="200" w:firstLine="640"/>
        <w:jc w:val="both"/>
        <w:rPr>
          <w:rFonts w:ascii="仿宋" w:eastAsia="仿宋" w:hAnsi="仿宋" w:cs="宋体"/>
          <w:sz w:val="32"/>
          <w:szCs w:val="32"/>
        </w:rPr>
      </w:pPr>
    </w:p>
    <w:p w14:paraId="3D38F12C" w14:textId="77777777" w:rsidR="00B40776" w:rsidRDefault="00C81168">
      <w:pPr>
        <w:widowControl w:val="0"/>
        <w:spacing w:beforeAutospacing="1" w:after="0" w:afterAutospacing="1" w:line="560" w:lineRule="exact"/>
        <w:jc w:val="center"/>
        <w:rPr>
          <w:rFonts w:ascii="仿宋_GB2312" w:eastAsia="仿宋_GB2312" w:hAnsi="Calibri" w:cs="Times New Roman"/>
          <w:sz w:val="32"/>
          <w:szCs w:val="32"/>
        </w:rPr>
      </w:pPr>
      <w:r>
        <w:rPr>
          <w:rFonts w:ascii="仿宋_GB2312" w:eastAsia="仿宋_GB2312" w:hAnsi="Calibri" w:cs="Times New Roman"/>
          <w:sz w:val="32"/>
          <w:szCs w:val="32"/>
        </w:rPr>
        <w:t xml:space="preserve">   </w:t>
      </w:r>
      <w:r>
        <w:rPr>
          <w:rFonts w:ascii="仿宋_GB2312" w:eastAsia="仿宋_GB2312" w:hAnsi="Calibri" w:cs="Times New Roman"/>
          <w:b/>
          <w:sz w:val="32"/>
          <w:szCs w:val="32"/>
        </w:rPr>
        <w:t>第六章</w:t>
      </w:r>
      <w:r>
        <w:rPr>
          <w:rFonts w:ascii="仿宋_GB2312" w:eastAsia="仿宋_GB2312" w:hAnsi="Calibri" w:cs="Times New Roman"/>
          <w:sz w:val="32"/>
          <w:szCs w:val="32"/>
        </w:rPr>
        <w:t xml:space="preserve">  </w:t>
      </w:r>
      <w:r>
        <w:rPr>
          <w:rFonts w:ascii="仿宋_GB2312" w:eastAsia="仿宋_GB2312" w:hAnsi="Calibri" w:cs="Times New Roman"/>
          <w:b/>
          <w:sz w:val="32"/>
          <w:szCs w:val="32"/>
        </w:rPr>
        <w:t>信息公开与信用承诺</w:t>
      </w:r>
    </w:p>
    <w:p w14:paraId="4C89024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第六十九条</w:t>
      </w:r>
      <w:r>
        <w:rPr>
          <w:rFonts w:ascii="仿宋" w:eastAsia="仿宋" w:hAnsi="仿宋" w:cs="宋体" w:hint="eastAsia"/>
          <w:sz w:val="32"/>
          <w:szCs w:val="32"/>
        </w:rPr>
        <w:tab/>
        <w:t>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14:paraId="3F28F060" w14:textId="77777777" w:rsidR="00B40776" w:rsidRDefault="00C81168">
      <w:pPr>
        <w:adjustRightInd/>
        <w:snapToGri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本会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14:paraId="209A6E8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第七十条</w:t>
      </w:r>
      <w:r>
        <w:rPr>
          <w:rFonts w:ascii="仿宋" w:eastAsia="仿宋" w:hAnsi="仿宋" w:cs="宋体" w:hint="eastAsia"/>
          <w:sz w:val="32"/>
          <w:szCs w:val="32"/>
        </w:rPr>
        <w:tab/>
      </w:r>
      <w:r w:rsidR="001F01A2">
        <w:rPr>
          <w:rFonts w:ascii="仿宋" w:eastAsia="仿宋" w:hAnsi="仿宋" w:cs="宋体" w:hint="eastAsia"/>
          <w:sz w:val="32"/>
          <w:szCs w:val="32"/>
        </w:rPr>
        <w:t xml:space="preserve">  </w:t>
      </w:r>
      <w:r>
        <w:rPr>
          <w:rFonts w:ascii="仿宋" w:eastAsia="仿宋" w:hAnsi="仿宋" w:cs="宋体" w:hint="eastAsia"/>
          <w:sz w:val="32"/>
          <w:szCs w:val="32"/>
        </w:rPr>
        <w:t>本会建立年度报告制度，年度报告内容及时向社会公开，接受公众监督。</w:t>
      </w:r>
    </w:p>
    <w:p w14:paraId="5F8E770C"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第七十一条</w:t>
      </w:r>
      <w:r>
        <w:rPr>
          <w:rFonts w:ascii="仿宋" w:eastAsia="仿宋" w:hAnsi="仿宋" w:cs="宋体" w:hint="eastAsia"/>
          <w:sz w:val="32"/>
          <w:szCs w:val="32"/>
        </w:rPr>
        <w:tab/>
        <w:t>本会重点围绕服务内容、服务方式、服务对象和收费标准等建立信用承诺制度，并向社会公开信用承诺内容。</w:t>
      </w:r>
    </w:p>
    <w:p w14:paraId="7779F0EE" w14:textId="77777777" w:rsidR="00B40776" w:rsidRDefault="00B40776">
      <w:pPr>
        <w:adjustRightInd/>
        <w:snapToGrid/>
        <w:spacing w:after="0" w:line="560" w:lineRule="exact"/>
        <w:ind w:firstLineChars="200" w:firstLine="640"/>
        <w:jc w:val="both"/>
        <w:rPr>
          <w:rFonts w:ascii="仿宋" w:eastAsia="仿宋" w:hAnsi="仿宋" w:cs="宋体"/>
          <w:sz w:val="32"/>
          <w:szCs w:val="32"/>
        </w:rPr>
      </w:pPr>
    </w:p>
    <w:p w14:paraId="1C1CD80B"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第七章  章程的修改程序</w:t>
      </w:r>
    </w:p>
    <w:p w14:paraId="1998E1F5"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第七十二条</w:t>
      </w:r>
      <w:r>
        <w:rPr>
          <w:rFonts w:ascii="仿宋" w:eastAsia="仿宋" w:hAnsi="仿宋" w:cs="宋体" w:hint="eastAsia"/>
          <w:b/>
          <w:sz w:val="32"/>
          <w:szCs w:val="32"/>
        </w:rPr>
        <w:tab/>
      </w:r>
      <w:r>
        <w:rPr>
          <w:rFonts w:ascii="仿宋" w:eastAsia="仿宋" w:hAnsi="仿宋" w:cs="宋体" w:hint="eastAsia"/>
          <w:sz w:val="32"/>
          <w:szCs w:val="32"/>
        </w:rPr>
        <w:t>对本会章程的修改，由理事会表决通过，提交会员代表大会审议。</w:t>
      </w:r>
    </w:p>
    <w:p w14:paraId="1921442E"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第七十三条</w:t>
      </w:r>
      <w:r>
        <w:rPr>
          <w:rFonts w:ascii="仿宋" w:eastAsia="仿宋" w:hAnsi="仿宋" w:cs="宋体" w:hint="eastAsia"/>
          <w:sz w:val="32"/>
          <w:szCs w:val="32"/>
        </w:rPr>
        <w:tab/>
        <w:t>本会修改的章程，经会员代表大会到会会员代表2/3以上表决通过后，报党建领导机关审核，经同意，在30日内报登记管理机关核准。</w:t>
      </w:r>
    </w:p>
    <w:p w14:paraId="2C4159D3" w14:textId="77777777" w:rsidR="00B40776" w:rsidRDefault="00B40776">
      <w:pPr>
        <w:adjustRightInd/>
        <w:snapToGrid/>
        <w:spacing w:after="0" w:line="560" w:lineRule="exact"/>
        <w:ind w:firstLineChars="200" w:firstLine="640"/>
        <w:jc w:val="both"/>
        <w:rPr>
          <w:rFonts w:ascii="仿宋" w:eastAsia="仿宋" w:hAnsi="仿宋" w:cs="宋体"/>
          <w:sz w:val="32"/>
          <w:szCs w:val="32"/>
        </w:rPr>
      </w:pPr>
    </w:p>
    <w:p w14:paraId="621FC792" w14:textId="77777777" w:rsidR="00B40776" w:rsidRDefault="00C81168">
      <w:pPr>
        <w:widowControl w:val="0"/>
        <w:spacing w:beforeAutospacing="1" w:after="0" w:afterAutospacing="1" w:line="560" w:lineRule="exact"/>
        <w:jc w:val="center"/>
        <w:rPr>
          <w:rFonts w:ascii="仿宋_GB2312" w:eastAsia="仿宋_GB2312" w:hAnsi="Calibri" w:cs="Times New Roman"/>
          <w:sz w:val="32"/>
          <w:szCs w:val="32"/>
        </w:rPr>
      </w:pPr>
      <w:r>
        <w:rPr>
          <w:rFonts w:ascii="仿宋_GB2312" w:eastAsia="仿宋_GB2312" w:hAnsi="Calibri" w:cs="Times New Roman"/>
          <w:b/>
          <w:sz w:val="32"/>
          <w:szCs w:val="32"/>
        </w:rPr>
        <w:t>第八章  终止程序及终止后的财产处理</w:t>
      </w:r>
    </w:p>
    <w:p w14:paraId="783816A9"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第七十四条</w:t>
      </w:r>
      <w:r>
        <w:rPr>
          <w:rFonts w:ascii="仿宋" w:eastAsia="仿宋" w:hAnsi="仿宋" w:cs="宋体" w:hint="eastAsia"/>
          <w:sz w:val="32"/>
          <w:szCs w:val="32"/>
        </w:rPr>
        <w:tab/>
        <w:t>本会终止动议由理事会或者常务理事会提出，报会员代表大会表决通过。</w:t>
      </w:r>
    </w:p>
    <w:p w14:paraId="1ACA3D72"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第七十五条</w:t>
      </w:r>
      <w:r>
        <w:rPr>
          <w:rFonts w:ascii="仿宋" w:eastAsia="仿宋" w:hAnsi="仿宋" w:cs="宋体" w:hint="eastAsia"/>
          <w:sz w:val="32"/>
          <w:szCs w:val="32"/>
        </w:rPr>
        <w:tab/>
        <w:t>本会终止前，应当依法成立清算组织，清理债权债务，处理善后事宜。清算期间，不开展清算以外的活动。</w:t>
      </w:r>
    </w:p>
    <w:p w14:paraId="5BA3EF31"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第七十六条</w:t>
      </w:r>
      <w:r>
        <w:rPr>
          <w:rFonts w:ascii="仿宋" w:eastAsia="仿宋" w:hAnsi="仿宋" w:cs="宋体" w:hint="eastAsia"/>
          <w:sz w:val="32"/>
          <w:szCs w:val="32"/>
        </w:rPr>
        <w:tab/>
        <w:t>本会经登记管理机关办理注销登记手续后即为终止。</w:t>
      </w:r>
    </w:p>
    <w:p w14:paraId="3B1C0E28"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第七十七条</w:t>
      </w:r>
      <w:r>
        <w:rPr>
          <w:rFonts w:ascii="仿宋" w:eastAsia="仿宋" w:hAnsi="仿宋" w:cs="宋体" w:hint="eastAsia"/>
          <w:sz w:val="32"/>
          <w:szCs w:val="32"/>
        </w:rPr>
        <w:tab/>
        <w:t>本会终止后的剩余财产，在党建领导机关和登记管理机关的监督下，按照国家有关规定，用于发展与本会宗旨相关的事业，或者捐赠给宗旨相近的社会组织。</w:t>
      </w:r>
    </w:p>
    <w:p w14:paraId="3E57E8D3" w14:textId="77777777" w:rsidR="00B40776" w:rsidRDefault="00B40776">
      <w:pPr>
        <w:adjustRightInd/>
        <w:snapToGrid/>
        <w:spacing w:after="0" w:line="560" w:lineRule="exact"/>
        <w:ind w:firstLineChars="200" w:firstLine="640"/>
        <w:jc w:val="both"/>
        <w:rPr>
          <w:rFonts w:ascii="仿宋" w:eastAsia="仿宋" w:hAnsi="仿宋" w:cs="宋体"/>
          <w:sz w:val="32"/>
          <w:szCs w:val="32"/>
        </w:rPr>
      </w:pPr>
    </w:p>
    <w:p w14:paraId="4D8BCDC1" w14:textId="77777777" w:rsidR="00B40776" w:rsidRDefault="00C81168">
      <w:pPr>
        <w:widowControl w:val="0"/>
        <w:spacing w:beforeAutospacing="1" w:after="0" w:afterAutospacing="1" w:line="560" w:lineRule="exact"/>
        <w:jc w:val="center"/>
        <w:rPr>
          <w:rFonts w:ascii="仿宋_GB2312" w:eastAsia="仿宋_GB2312" w:hAnsi="Calibri" w:cs="Times New Roman"/>
          <w:b/>
          <w:sz w:val="32"/>
          <w:szCs w:val="32"/>
        </w:rPr>
      </w:pPr>
      <w:r>
        <w:rPr>
          <w:rFonts w:ascii="仿宋_GB2312" w:eastAsia="仿宋_GB2312" w:hAnsi="Calibri" w:cs="Times New Roman"/>
          <w:b/>
          <w:sz w:val="32"/>
          <w:szCs w:val="32"/>
        </w:rPr>
        <w:t>第九章　附则</w:t>
      </w:r>
    </w:p>
    <w:p w14:paraId="07613C8F"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第七十八条</w:t>
      </w:r>
      <w:r>
        <w:rPr>
          <w:rFonts w:ascii="仿宋" w:eastAsia="仿宋" w:hAnsi="仿宋" w:cs="宋体" w:hint="eastAsia"/>
          <w:sz w:val="32"/>
          <w:szCs w:val="32"/>
        </w:rPr>
        <w:t xml:space="preserve">    本章程经2021年</w:t>
      </w:r>
      <w:r w:rsidR="00834BD2">
        <w:rPr>
          <w:rFonts w:ascii="仿宋" w:eastAsia="仿宋" w:hAnsi="仿宋" w:cs="宋体" w:hint="eastAsia"/>
          <w:sz w:val="32"/>
          <w:szCs w:val="32"/>
        </w:rPr>
        <w:t>9</w:t>
      </w:r>
      <w:r>
        <w:rPr>
          <w:rFonts w:ascii="仿宋" w:eastAsia="仿宋" w:hAnsi="仿宋" w:cs="宋体" w:hint="eastAsia"/>
          <w:sz w:val="32"/>
          <w:szCs w:val="32"/>
        </w:rPr>
        <w:t>月</w:t>
      </w:r>
      <w:r w:rsidR="00834BD2">
        <w:rPr>
          <w:rFonts w:ascii="仿宋" w:eastAsia="仿宋" w:hAnsi="仿宋" w:cs="宋体" w:hint="eastAsia"/>
          <w:sz w:val="32"/>
          <w:szCs w:val="32"/>
        </w:rPr>
        <w:t>27</w:t>
      </w:r>
      <w:r>
        <w:rPr>
          <w:rFonts w:ascii="仿宋" w:eastAsia="仿宋" w:hAnsi="仿宋" w:cs="宋体" w:hint="eastAsia"/>
          <w:sz w:val="32"/>
          <w:szCs w:val="32"/>
        </w:rPr>
        <w:t>日</w:t>
      </w:r>
      <w:r>
        <w:rPr>
          <w:rFonts w:ascii="仿宋" w:eastAsia="仿宋" w:hAnsi="仿宋" w:cs="宋体"/>
          <w:sz w:val="32"/>
          <w:szCs w:val="32"/>
        </w:rPr>
        <w:t>第</w:t>
      </w:r>
      <w:r w:rsidR="001F01A2">
        <w:rPr>
          <w:rFonts w:ascii="仿宋" w:eastAsia="仿宋" w:hAnsi="仿宋" w:cs="宋体" w:hint="eastAsia"/>
          <w:sz w:val="32"/>
          <w:szCs w:val="32"/>
        </w:rPr>
        <w:t>八</w:t>
      </w:r>
      <w:r w:rsidR="00834BD2">
        <w:rPr>
          <w:rFonts w:ascii="仿宋" w:eastAsia="仿宋" w:hAnsi="仿宋" w:cs="宋体" w:hint="eastAsia"/>
          <w:sz w:val="32"/>
          <w:szCs w:val="32"/>
        </w:rPr>
        <w:t>次全国</w:t>
      </w:r>
      <w:r>
        <w:rPr>
          <w:rFonts w:ascii="仿宋" w:eastAsia="仿宋" w:hAnsi="仿宋" w:cs="宋体"/>
          <w:sz w:val="32"/>
          <w:szCs w:val="32"/>
        </w:rPr>
        <w:t>会员代表大会表决通过。</w:t>
      </w:r>
    </w:p>
    <w:p w14:paraId="385CEC74"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第七十九条</w:t>
      </w:r>
      <w:r>
        <w:rPr>
          <w:rFonts w:ascii="仿宋" w:eastAsia="仿宋" w:hAnsi="仿宋" w:cs="宋体" w:hint="eastAsia"/>
          <w:sz w:val="32"/>
          <w:szCs w:val="32"/>
        </w:rPr>
        <w:tab/>
        <w:t>本章程的解释权属本会的理事会。</w:t>
      </w:r>
    </w:p>
    <w:p w14:paraId="5FE7E1F3" w14:textId="77777777" w:rsidR="00B40776" w:rsidRDefault="00C81168">
      <w:pPr>
        <w:adjustRightInd/>
        <w:snapToGrid/>
        <w:spacing w:after="0" w:line="560" w:lineRule="exact"/>
        <w:ind w:firstLineChars="200" w:firstLine="643"/>
        <w:jc w:val="both"/>
        <w:rPr>
          <w:rFonts w:ascii="仿宋" w:eastAsia="仿宋" w:hAnsi="仿宋" w:cs="宋体"/>
          <w:sz w:val="32"/>
          <w:szCs w:val="32"/>
        </w:rPr>
      </w:pPr>
      <w:r>
        <w:rPr>
          <w:rFonts w:ascii="仿宋" w:eastAsia="仿宋" w:hAnsi="仿宋" w:cs="宋体" w:hint="eastAsia"/>
          <w:b/>
          <w:sz w:val="32"/>
          <w:szCs w:val="32"/>
        </w:rPr>
        <w:t>第八十条</w:t>
      </w:r>
      <w:r>
        <w:rPr>
          <w:rFonts w:ascii="仿宋" w:eastAsia="仿宋" w:hAnsi="仿宋" w:cs="宋体" w:hint="eastAsia"/>
          <w:sz w:val="32"/>
          <w:szCs w:val="32"/>
        </w:rPr>
        <w:tab/>
        <w:t xml:space="preserve">  本章程自登记管理机关核准之日起生效。</w:t>
      </w:r>
    </w:p>
    <w:p w14:paraId="5DD40FE0" w14:textId="77777777" w:rsidR="00B40776" w:rsidRDefault="00B40776">
      <w:pPr>
        <w:adjustRightInd/>
        <w:snapToGrid/>
        <w:spacing w:after="0" w:line="560" w:lineRule="exact"/>
        <w:jc w:val="both"/>
        <w:rPr>
          <w:rFonts w:ascii="仿宋" w:eastAsia="仿宋" w:hAnsi="仿宋" w:cs="宋体"/>
          <w:sz w:val="32"/>
          <w:szCs w:val="32"/>
        </w:rPr>
      </w:pPr>
    </w:p>
    <w:sectPr w:rsidR="00B40776" w:rsidSect="00B40776">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9506" w14:textId="77777777" w:rsidR="006C18DA" w:rsidRDefault="006C18DA" w:rsidP="00563ED1">
      <w:pPr>
        <w:spacing w:after="0"/>
      </w:pPr>
      <w:r>
        <w:separator/>
      </w:r>
    </w:p>
  </w:endnote>
  <w:endnote w:type="continuationSeparator" w:id="0">
    <w:p w14:paraId="3CD7A9C3" w14:textId="77777777" w:rsidR="006C18DA" w:rsidRDefault="006C18DA" w:rsidP="00563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98016"/>
      <w:docPartObj>
        <w:docPartGallery w:val="Page Numbers (Bottom of Page)"/>
        <w:docPartUnique/>
      </w:docPartObj>
    </w:sdtPr>
    <w:sdtEndPr/>
    <w:sdtContent>
      <w:p w14:paraId="68649D39" w14:textId="77777777" w:rsidR="003E589B" w:rsidRDefault="006C18DA">
        <w:pPr>
          <w:pStyle w:val="a3"/>
          <w:jc w:val="center"/>
        </w:pPr>
        <w:r>
          <w:fldChar w:fldCharType="begin"/>
        </w:r>
        <w:r>
          <w:instrText xml:space="preserve"> PAGE   \* MERGEFORMAT </w:instrText>
        </w:r>
        <w:r>
          <w:fldChar w:fldCharType="separate"/>
        </w:r>
        <w:r w:rsidR="00834BD2" w:rsidRPr="00834BD2">
          <w:rPr>
            <w:noProof/>
            <w:lang w:val="zh-CN"/>
          </w:rPr>
          <w:t>22</w:t>
        </w:r>
        <w:r>
          <w:rPr>
            <w:noProof/>
            <w:lang w:val="zh-CN"/>
          </w:rPr>
          <w:fldChar w:fldCharType="end"/>
        </w:r>
      </w:p>
    </w:sdtContent>
  </w:sdt>
  <w:p w14:paraId="76F07A0E" w14:textId="77777777" w:rsidR="003E589B" w:rsidRDefault="003E5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B54D" w14:textId="77777777" w:rsidR="006C18DA" w:rsidRDefault="006C18DA" w:rsidP="00563ED1">
      <w:pPr>
        <w:spacing w:after="0"/>
      </w:pPr>
      <w:r>
        <w:separator/>
      </w:r>
    </w:p>
  </w:footnote>
  <w:footnote w:type="continuationSeparator" w:id="0">
    <w:p w14:paraId="517B77B7" w14:textId="77777777" w:rsidR="006C18DA" w:rsidRDefault="006C18DA" w:rsidP="00563E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720"/>
  <w:characterSpacingControl w:val="doNotCompress"/>
  <w:savePreviewPicture/>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31D50"/>
    <w:rsid w:val="000407F4"/>
    <w:rsid w:val="00093287"/>
    <w:rsid w:val="000B5C4F"/>
    <w:rsid w:val="000D1571"/>
    <w:rsid w:val="000F39BC"/>
    <w:rsid w:val="001F01A2"/>
    <w:rsid w:val="002560CF"/>
    <w:rsid w:val="00323B43"/>
    <w:rsid w:val="003C2977"/>
    <w:rsid w:val="003D37D8"/>
    <w:rsid w:val="003E589B"/>
    <w:rsid w:val="00426133"/>
    <w:rsid w:val="00433FB9"/>
    <w:rsid w:val="004358AB"/>
    <w:rsid w:val="004C2465"/>
    <w:rsid w:val="004C2F4E"/>
    <w:rsid w:val="005374E3"/>
    <w:rsid w:val="00563ED1"/>
    <w:rsid w:val="00694FBF"/>
    <w:rsid w:val="006C18DA"/>
    <w:rsid w:val="00785510"/>
    <w:rsid w:val="007F778D"/>
    <w:rsid w:val="0082139E"/>
    <w:rsid w:val="00834BD2"/>
    <w:rsid w:val="008453F2"/>
    <w:rsid w:val="008B7726"/>
    <w:rsid w:val="008D289E"/>
    <w:rsid w:val="008D7BB9"/>
    <w:rsid w:val="0096564A"/>
    <w:rsid w:val="00AB6332"/>
    <w:rsid w:val="00B374C2"/>
    <w:rsid w:val="00B40776"/>
    <w:rsid w:val="00B40DD8"/>
    <w:rsid w:val="00B7734C"/>
    <w:rsid w:val="00C03EC3"/>
    <w:rsid w:val="00C81168"/>
    <w:rsid w:val="00CE4AA4"/>
    <w:rsid w:val="00D07A2E"/>
    <w:rsid w:val="00D149C4"/>
    <w:rsid w:val="00D31D50"/>
    <w:rsid w:val="00D40274"/>
    <w:rsid w:val="00E02BAF"/>
    <w:rsid w:val="00EF5A26"/>
    <w:rsid w:val="18887BCD"/>
    <w:rsid w:val="2DF36570"/>
    <w:rsid w:val="46C661AA"/>
    <w:rsid w:val="5BEA43D9"/>
    <w:rsid w:val="5DAE6A70"/>
    <w:rsid w:val="65C7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F641183"/>
  <w15:docId w15:val="{685A7A77-9E86-403A-83E6-1798781F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776"/>
    <w:pPr>
      <w:adjustRightInd w:val="0"/>
      <w:snapToGrid w:val="0"/>
      <w:spacing w:after="200"/>
    </w:pPr>
    <w:rPr>
      <w:rFonts w:ascii="Tahoma"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0776"/>
    <w:pPr>
      <w:tabs>
        <w:tab w:val="center" w:pos="4153"/>
        <w:tab w:val="right" w:pos="8306"/>
      </w:tabs>
    </w:pPr>
    <w:rPr>
      <w:sz w:val="18"/>
      <w:szCs w:val="18"/>
    </w:rPr>
  </w:style>
  <w:style w:type="paragraph" w:styleId="a5">
    <w:name w:val="header"/>
    <w:basedOn w:val="a"/>
    <w:link w:val="a6"/>
    <w:uiPriority w:val="99"/>
    <w:unhideWhenUsed/>
    <w:rsid w:val="00B40776"/>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semiHidden/>
    <w:rsid w:val="00B40776"/>
    <w:rPr>
      <w:rFonts w:ascii="Tahoma" w:hAnsi="Tahoma"/>
      <w:sz w:val="18"/>
      <w:szCs w:val="18"/>
    </w:rPr>
  </w:style>
  <w:style w:type="character" w:customStyle="1" w:styleId="a4">
    <w:name w:val="页脚 字符"/>
    <w:basedOn w:val="a0"/>
    <w:link w:val="a3"/>
    <w:uiPriority w:val="99"/>
    <w:rsid w:val="00B4077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inet.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中国发明协会章程（修订稿）</dc:title>
  <dc:creator>Administrator</dc:creator>
  <cp:lastModifiedBy>38939230@qq.com</cp:lastModifiedBy>
  <cp:revision>7</cp:revision>
  <dcterms:created xsi:type="dcterms:W3CDTF">2021-02-07T04:45:00Z</dcterms:created>
  <dcterms:modified xsi:type="dcterms:W3CDTF">2021-10-15T06:31:00Z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